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490ACC" w14:textId="77777777" w:rsidR="005B74F4" w:rsidRDefault="005B74F4" w:rsidP="005B74F4">
      <w:pPr>
        <w:rPr>
          <w:rFonts w:ascii="Calibri" w:hAnsi="Calibri"/>
          <w:sz w:val="40"/>
          <w:szCs w:val="40"/>
          <w:lang w:val="en-GB"/>
        </w:rPr>
      </w:pPr>
      <w:r w:rsidRPr="005B74F4">
        <w:rPr>
          <w:rFonts w:ascii="Calibri" w:hAnsi="Calibri"/>
          <w:sz w:val="40"/>
          <w:szCs w:val="40"/>
          <w:lang w:val="en-GB"/>
        </w:rPr>
        <w:t>Sidelights on Shakespeare</w:t>
      </w:r>
    </w:p>
    <w:p w14:paraId="22F068A7" w14:textId="77777777" w:rsidR="005B74F4" w:rsidRPr="005B74F4" w:rsidRDefault="005B74F4" w:rsidP="005B74F4">
      <w:pPr>
        <w:rPr>
          <w:rFonts w:ascii="Calibri" w:hAnsi="Calibri"/>
          <w:sz w:val="40"/>
          <w:szCs w:val="40"/>
          <w:lang w:val="en-GB"/>
        </w:rPr>
      </w:pPr>
    </w:p>
    <w:p w14:paraId="162FF2FA" w14:textId="77777777" w:rsidR="005B74F4" w:rsidRPr="005B74F4" w:rsidRDefault="005B74F4" w:rsidP="005B74F4">
      <w:pPr>
        <w:jc w:val="center"/>
        <w:rPr>
          <w:rFonts w:ascii="Calibri" w:hAnsi="Calibri"/>
          <w:sz w:val="52"/>
          <w:szCs w:val="52"/>
          <w:lang w:val="en-GB"/>
        </w:rPr>
      </w:pPr>
      <w:r w:rsidRPr="005B74F4">
        <w:rPr>
          <w:rFonts w:ascii="Calibri" w:hAnsi="Calibri"/>
          <w:sz w:val="52"/>
          <w:szCs w:val="52"/>
          <w:lang w:val="en-GB"/>
        </w:rPr>
        <w:t>Shakespeare and Education</w:t>
      </w:r>
    </w:p>
    <w:p w14:paraId="7D3901D0" w14:textId="64F0387E" w:rsidR="005B74F4" w:rsidRPr="005B74F4" w:rsidRDefault="005B74F4" w:rsidP="005B74F4">
      <w:pPr>
        <w:jc w:val="center"/>
        <w:rPr>
          <w:rFonts w:ascii="Calibri" w:hAnsi="Calibri"/>
          <w:sz w:val="36"/>
          <w:szCs w:val="36"/>
          <w:lang w:val="en-GB"/>
        </w:rPr>
      </w:pPr>
      <w:r w:rsidRPr="005B74F4">
        <w:rPr>
          <w:rFonts w:ascii="Calibri" w:hAnsi="Calibri"/>
          <w:sz w:val="36"/>
          <w:szCs w:val="36"/>
          <w:lang w:val="en-GB"/>
        </w:rPr>
        <w:t>‘Teaching Early Modern Drama’</w:t>
      </w:r>
    </w:p>
    <w:p w14:paraId="48892382" w14:textId="0A43F202" w:rsidR="005B74F4" w:rsidRPr="005B74F4" w:rsidRDefault="005B74F4" w:rsidP="005B74F4">
      <w:pPr>
        <w:jc w:val="center"/>
        <w:rPr>
          <w:rFonts w:ascii="Calibri" w:hAnsi="Calibri"/>
          <w:lang w:val="en-GB"/>
        </w:rPr>
      </w:pPr>
      <w:r w:rsidRPr="005B74F4">
        <w:rPr>
          <w:rFonts w:ascii="Calibri" w:hAnsi="Calibri"/>
          <w:lang w:val="en-GB"/>
        </w:rPr>
        <w:t>One-day Symposium</w:t>
      </w:r>
    </w:p>
    <w:p w14:paraId="0FFB905B" w14:textId="1BE77807" w:rsidR="005B74F4" w:rsidRPr="005B74F4" w:rsidRDefault="005B74F4" w:rsidP="005B74F4">
      <w:pPr>
        <w:jc w:val="center"/>
        <w:rPr>
          <w:rFonts w:ascii="Calibri" w:hAnsi="Calibri"/>
          <w:lang w:val="en-GB"/>
        </w:rPr>
      </w:pPr>
      <w:r w:rsidRPr="005B74F4">
        <w:rPr>
          <w:rFonts w:ascii="Calibri" w:hAnsi="Calibri"/>
          <w:lang w:val="en-GB"/>
        </w:rPr>
        <w:t>10:00 to 17:</w:t>
      </w:r>
      <w:r w:rsidR="00A721F6">
        <w:rPr>
          <w:rFonts w:ascii="Calibri" w:hAnsi="Calibri"/>
          <w:lang w:val="en-GB"/>
        </w:rPr>
        <w:t>3</w:t>
      </w:r>
      <w:r w:rsidRPr="005B74F4">
        <w:rPr>
          <w:rFonts w:ascii="Calibri" w:hAnsi="Calibri"/>
          <w:lang w:val="en-GB"/>
        </w:rPr>
        <w:t>0, Saturday 4</w:t>
      </w:r>
      <w:r w:rsidRPr="005B74F4">
        <w:rPr>
          <w:rFonts w:ascii="Calibri" w:hAnsi="Calibri"/>
          <w:vertAlign w:val="superscript"/>
          <w:lang w:val="en-GB"/>
        </w:rPr>
        <w:t>th</w:t>
      </w:r>
      <w:r w:rsidRPr="005B74F4">
        <w:rPr>
          <w:rFonts w:ascii="Calibri" w:hAnsi="Calibri"/>
          <w:lang w:val="en-GB"/>
        </w:rPr>
        <w:t xml:space="preserve"> May 2019, University of Warwick</w:t>
      </w:r>
    </w:p>
    <w:p w14:paraId="40DD9A3F" w14:textId="77777777" w:rsidR="005B74F4" w:rsidRPr="005B74F4" w:rsidRDefault="005B74F4" w:rsidP="005B74F4">
      <w:pPr>
        <w:jc w:val="center"/>
        <w:rPr>
          <w:rFonts w:ascii="Calibri" w:hAnsi="Calibri"/>
          <w:lang w:val="en-GB"/>
        </w:rPr>
      </w:pPr>
      <w:r w:rsidRPr="005B74F4">
        <w:rPr>
          <w:rFonts w:ascii="Calibri" w:hAnsi="Calibri"/>
          <w:lang w:val="en-GB"/>
        </w:rPr>
        <w:t xml:space="preserve">Twitter: </w:t>
      </w:r>
      <w:r w:rsidRPr="005B74F4">
        <w:rPr>
          <w:rFonts w:ascii="Calibri" w:hAnsi="Calibri"/>
          <w:b/>
          <w:lang w:val="en-GB"/>
        </w:rPr>
        <w:t>#TEMDr19</w:t>
      </w:r>
    </w:p>
    <w:p w14:paraId="10733CA7" w14:textId="77777777" w:rsidR="005B74F4" w:rsidRPr="005B74F4" w:rsidRDefault="005B74F4" w:rsidP="005B74F4">
      <w:pPr>
        <w:rPr>
          <w:rFonts w:ascii="Calibri" w:hAnsi="Calibri"/>
          <w:lang w:val="en-GB"/>
        </w:rPr>
      </w:pPr>
    </w:p>
    <w:p w14:paraId="56A42305" w14:textId="33741872" w:rsidR="005B74F4" w:rsidRDefault="005B74F4" w:rsidP="005B74F4">
      <w:pPr>
        <w:rPr>
          <w:rFonts w:ascii="Calibri" w:hAnsi="Calibri"/>
          <w:lang w:val="en-GB"/>
        </w:rPr>
      </w:pPr>
      <w:r w:rsidRPr="005B74F4">
        <w:rPr>
          <w:rFonts w:ascii="Calibri" w:hAnsi="Calibri"/>
          <w:lang w:val="en-GB"/>
        </w:rPr>
        <w:t xml:space="preserve">“Teaching Early Modern Drama” is a one-day symposium inviting those who teach, study, research and practise Early Modern Drama in educational settings to discuss where we are now, and what future directions might exist for the teaching of these plays from the past. </w:t>
      </w:r>
      <w:proofErr w:type="gramStart"/>
      <w:r w:rsidRPr="005B74F4">
        <w:rPr>
          <w:rFonts w:ascii="Calibri" w:hAnsi="Calibri"/>
          <w:lang w:val="en-GB"/>
        </w:rPr>
        <w:t>In particular, it</w:t>
      </w:r>
      <w:proofErr w:type="gramEnd"/>
      <w:r w:rsidRPr="005B74F4">
        <w:rPr>
          <w:rFonts w:ascii="Calibri" w:hAnsi="Calibri"/>
          <w:lang w:val="en-GB"/>
        </w:rPr>
        <w:t xml:space="preserve"> aims to explore the connections between the teaching of, and research into, Early Modern Drama at universities, and how these connections might inform and be informed by teaching and practice in other educational contexts.</w:t>
      </w:r>
    </w:p>
    <w:p w14:paraId="71E06B07" w14:textId="77777777" w:rsidR="005B74F4" w:rsidRPr="005B74F4" w:rsidRDefault="005B74F4" w:rsidP="005B74F4">
      <w:pPr>
        <w:rPr>
          <w:rFonts w:ascii="Calibri" w:hAnsi="Calibri"/>
          <w:lang w:val="en-GB"/>
        </w:rPr>
      </w:pPr>
    </w:p>
    <w:p w14:paraId="4976E12E" w14:textId="77777777" w:rsidR="005B74F4" w:rsidRPr="005B74F4" w:rsidRDefault="005B74F4" w:rsidP="005B74F4">
      <w:pPr>
        <w:rPr>
          <w:rFonts w:ascii="Calibri" w:hAnsi="Calibri"/>
          <w:lang w:val="en-GB"/>
        </w:rPr>
      </w:pPr>
      <w:r w:rsidRPr="005B74F4">
        <w:rPr>
          <w:rFonts w:ascii="Calibri" w:hAnsi="Calibri"/>
          <w:lang w:val="en-GB"/>
        </w:rPr>
        <w:t xml:space="preserve">The symposium will feature keynote speeches, workshops and discussions led by prominent academics and practitioners, including </w:t>
      </w:r>
      <w:r w:rsidRPr="005B74F4">
        <w:rPr>
          <w:rFonts w:ascii="Calibri" w:hAnsi="Calibri"/>
          <w:b/>
          <w:lang w:val="en-GB"/>
        </w:rPr>
        <w:t>Professor Alison Findlay</w:t>
      </w:r>
      <w:r w:rsidRPr="005B74F4">
        <w:rPr>
          <w:rFonts w:ascii="Calibri" w:hAnsi="Calibri"/>
          <w:lang w:val="en-GB"/>
        </w:rPr>
        <w:t xml:space="preserve">, </w:t>
      </w:r>
      <w:r w:rsidRPr="005B74F4">
        <w:rPr>
          <w:rFonts w:ascii="Calibri" w:hAnsi="Calibri"/>
          <w:b/>
          <w:lang w:val="en-GB"/>
        </w:rPr>
        <w:t>Dr Peter Kirwan</w:t>
      </w:r>
      <w:r w:rsidRPr="005B74F4">
        <w:rPr>
          <w:rFonts w:ascii="Calibri" w:hAnsi="Calibri"/>
          <w:lang w:val="en-GB"/>
        </w:rPr>
        <w:t xml:space="preserve">, </w:t>
      </w:r>
      <w:r w:rsidRPr="005B74F4">
        <w:rPr>
          <w:rFonts w:ascii="Calibri" w:hAnsi="Calibri"/>
          <w:b/>
          <w:lang w:val="en-GB"/>
        </w:rPr>
        <w:t>Dr Sarah Olive</w:t>
      </w:r>
      <w:r w:rsidRPr="005B74F4">
        <w:rPr>
          <w:rFonts w:ascii="Calibri" w:hAnsi="Calibri"/>
          <w:lang w:val="en-GB"/>
        </w:rPr>
        <w:t xml:space="preserve"> and </w:t>
      </w:r>
      <w:r w:rsidRPr="005B74F4">
        <w:rPr>
          <w:rFonts w:ascii="Calibri" w:hAnsi="Calibri"/>
          <w:b/>
          <w:lang w:val="en-GB"/>
        </w:rPr>
        <w:t>Dr Nora Williams</w:t>
      </w:r>
      <w:r w:rsidRPr="005B74F4">
        <w:rPr>
          <w:rFonts w:ascii="Calibri" w:hAnsi="Calibri"/>
          <w:lang w:val="en-GB"/>
        </w:rPr>
        <w:t xml:space="preserve">. </w:t>
      </w:r>
    </w:p>
    <w:p w14:paraId="7422168B" w14:textId="77777777" w:rsidR="0028238C" w:rsidRDefault="0028238C" w:rsidP="005B74F4">
      <w:pPr>
        <w:rPr>
          <w:rFonts w:ascii="Calibri" w:hAnsi="Calibri"/>
          <w:b/>
          <w:u w:val="single"/>
          <w:lang w:val="en-GB"/>
        </w:rPr>
      </w:pPr>
    </w:p>
    <w:p w14:paraId="31FE15FF" w14:textId="0AA1D677" w:rsidR="005B74F4" w:rsidRPr="00666F8F" w:rsidRDefault="00666F8F" w:rsidP="005B74F4">
      <w:pPr>
        <w:rPr>
          <w:rFonts w:ascii="Calibri" w:hAnsi="Calibri"/>
          <w:b/>
          <w:sz w:val="28"/>
          <w:szCs w:val="28"/>
          <w:u w:val="single"/>
          <w:lang w:val="en-GB"/>
        </w:rPr>
      </w:pPr>
      <w:r>
        <w:rPr>
          <w:rFonts w:ascii="Calibri" w:hAnsi="Calibri"/>
          <w:b/>
          <w:sz w:val="28"/>
          <w:szCs w:val="28"/>
          <w:u w:val="single"/>
          <w:lang w:val="en-GB"/>
        </w:rPr>
        <w:t xml:space="preserve">* </w:t>
      </w:r>
      <w:r w:rsidR="005B74F4" w:rsidRPr="00666F8F">
        <w:rPr>
          <w:rFonts w:ascii="Calibri" w:hAnsi="Calibri"/>
          <w:b/>
          <w:sz w:val="28"/>
          <w:szCs w:val="28"/>
          <w:u w:val="single"/>
          <w:lang w:val="en-GB"/>
        </w:rPr>
        <w:t>Call for Posters</w:t>
      </w:r>
      <w:r w:rsidR="0028238C" w:rsidRPr="00666F8F">
        <w:rPr>
          <w:rFonts w:ascii="Calibri" w:hAnsi="Calibri"/>
          <w:b/>
          <w:sz w:val="28"/>
          <w:szCs w:val="28"/>
          <w:u w:val="single"/>
          <w:lang w:val="en-GB"/>
        </w:rPr>
        <w:t xml:space="preserve"> (extended</w:t>
      </w:r>
      <w:r w:rsidR="004C2369">
        <w:rPr>
          <w:rFonts w:ascii="Calibri" w:hAnsi="Calibri"/>
          <w:b/>
          <w:sz w:val="28"/>
          <w:szCs w:val="28"/>
          <w:u w:val="single"/>
          <w:lang w:val="en-GB"/>
        </w:rPr>
        <w:t xml:space="preserve"> to April 23</w:t>
      </w:r>
      <w:r w:rsidR="004C2369" w:rsidRPr="004C2369">
        <w:rPr>
          <w:rFonts w:ascii="Calibri" w:hAnsi="Calibri"/>
          <w:b/>
          <w:sz w:val="28"/>
          <w:szCs w:val="28"/>
          <w:u w:val="single"/>
          <w:vertAlign w:val="superscript"/>
          <w:lang w:val="en-GB"/>
        </w:rPr>
        <w:t>rd</w:t>
      </w:r>
      <w:proofErr w:type="gramStart"/>
      <w:r w:rsidR="004C2369">
        <w:rPr>
          <w:rFonts w:ascii="Calibri" w:hAnsi="Calibri"/>
          <w:b/>
          <w:sz w:val="28"/>
          <w:szCs w:val="28"/>
          <w:u w:val="single"/>
          <w:lang w:val="en-GB"/>
        </w:rPr>
        <w:t xml:space="preserve"> 2019</w:t>
      </w:r>
      <w:proofErr w:type="gramEnd"/>
      <w:r w:rsidR="0028238C" w:rsidRPr="00666F8F">
        <w:rPr>
          <w:rFonts w:ascii="Calibri" w:hAnsi="Calibri"/>
          <w:b/>
          <w:sz w:val="28"/>
          <w:szCs w:val="28"/>
          <w:u w:val="single"/>
          <w:lang w:val="en-GB"/>
        </w:rPr>
        <w:t>)</w:t>
      </w:r>
      <w:r>
        <w:rPr>
          <w:rFonts w:ascii="Calibri" w:hAnsi="Calibri"/>
          <w:b/>
          <w:sz w:val="28"/>
          <w:szCs w:val="28"/>
          <w:u w:val="single"/>
          <w:lang w:val="en-GB"/>
        </w:rPr>
        <w:t xml:space="preserve"> *</w:t>
      </w:r>
    </w:p>
    <w:p w14:paraId="20F44504" w14:textId="334DCEAB" w:rsidR="0028238C" w:rsidRDefault="0028238C" w:rsidP="005B74F4">
      <w:pPr>
        <w:rPr>
          <w:rFonts w:ascii="Calibri" w:hAnsi="Calibri"/>
          <w:lang w:val="en-GB"/>
        </w:rPr>
      </w:pPr>
    </w:p>
    <w:p w14:paraId="5592645D" w14:textId="1B73FA4D" w:rsidR="0087186E" w:rsidRDefault="0028238C" w:rsidP="0087186E">
      <w:pPr>
        <w:rPr>
          <w:rFonts w:ascii="Calibri" w:hAnsi="Calibri"/>
          <w:lang w:val="en-GB"/>
        </w:rPr>
      </w:pPr>
      <w:r>
        <w:rPr>
          <w:rFonts w:ascii="Calibri" w:hAnsi="Calibri"/>
          <w:lang w:val="en-GB"/>
        </w:rPr>
        <w:t>Academic posters are a</w:t>
      </w:r>
      <w:r w:rsidR="0087186E">
        <w:rPr>
          <w:rFonts w:ascii="Calibri" w:hAnsi="Calibri"/>
          <w:lang w:val="en-GB"/>
        </w:rPr>
        <w:t xml:space="preserve"> medium through which research can be presented in a concise and visually striking </w:t>
      </w:r>
      <w:proofErr w:type="gramStart"/>
      <w:r w:rsidR="0087186E">
        <w:rPr>
          <w:rFonts w:ascii="Calibri" w:hAnsi="Calibri"/>
          <w:lang w:val="en-GB"/>
        </w:rPr>
        <w:t>format, but</w:t>
      </w:r>
      <w:proofErr w:type="gramEnd"/>
      <w:r w:rsidR="0087186E">
        <w:rPr>
          <w:rFonts w:ascii="Calibri" w:hAnsi="Calibri"/>
          <w:lang w:val="en-GB"/>
        </w:rPr>
        <w:t xml:space="preserve"> are underused in the subject areas</w:t>
      </w:r>
      <w:r w:rsidR="00C129CF">
        <w:rPr>
          <w:rFonts w:ascii="Calibri" w:hAnsi="Calibri"/>
          <w:lang w:val="en-GB"/>
        </w:rPr>
        <w:t xml:space="preserve"> </w:t>
      </w:r>
      <w:r w:rsidR="00D47BEC">
        <w:rPr>
          <w:rFonts w:ascii="Calibri" w:hAnsi="Calibri"/>
          <w:lang w:val="en-GB"/>
        </w:rPr>
        <w:t>that typically cover</w:t>
      </w:r>
      <w:r w:rsidR="0087186E">
        <w:rPr>
          <w:rFonts w:ascii="Calibri" w:hAnsi="Calibri"/>
          <w:lang w:val="en-GB"/>
        </w:rPr>
        <w:t xml:space="preserve"> early modern drama. To encourage people to experiment with different ways of disseminating</w:t>
      </w:r>
      <w:r w:rsidR="00666F8F">
        <w:rPr>
          <w:rFonts w:ascii="Calibri" w:hAnsi="Calibri"/>
          <w:lang w:val="en-GB"/>
        </w:rPr>
        <w:t xml:space="preserve"> their</w:t>
      </w:r>
      <w:r w:rsidR="0087186E">
        <w:rPr>
          <w:rFonts w:ascii="Calibri" w:hAnsi="Calibri"/>
          <w:lang w:val="en-GB"/>
        </w:rPr>
        <w:t xml:space="preserve"> research on early modern drama, this symposium is holding a poster workshop and competition. </w:t>
      </w:r>
      <w:r w:rsidR="006B0FEE">
        <w:rPr>
          <w:rFonts w:ascii="Calibri" w:hAnsi="Calibri"/>
          <w:lang w:val="en-GB"/>
        </w:rPr>
        <w:t>During</w:t>
      </w:r>
      <w:r w:rsidR="0087186E">
        <w:rPr>
          <w:rFonts w:ascii="Calibri" w:hAnsi="Calibri"/>
          <w:lang w:val="en-GB"/>
        </w:rPr>
        <w:t xml:space="preserve"> this</w:t>
      </w:r>
      <w:r w:rsidR="006B0FEE">
        <w:rPr>
          <w:rFonts w:ascii="Calibri" w:hAnsi="Calibri"/>
          <w:lang w:val="en-GB"/>
        </w:rPr>
        <w:t xml:space="preserve"> session</w:t>
      </w:r>
      <w:r w:rsidR="0087186E">
        <w:rPr>
          <w:rFonts w:ascii="Calibri" w:hAnsi="Calibri"/>
          <w:lang w:val="en-GB"/>
        </w:rPr>
        <w:t xml:space="preserve">, </w:t>
      </w:r>
      <w:r w:rsidR="00610895">
        <w:rPr>
          <w:rFonts w:ascii="Calibri" w:hAnsi="Calibri"/>
          <w:b/>
          <w:lang w:val="en-GB"/>
        </w:rPr>
        <w:t>you</w:t>
      </w:r>
      <w:r w:rsidR="0087186E" w:rsidRPr="006B0FEE">
        <w:rPr>
          <w:rFonts w:ascii="Calibri" w:hAnsi="Calibri"/>
          <w:b/>
          <w:lang w:val="en-GB"/>
        </w:rPr>
        <w:t xml:space="preserve"> are invited to present </w:t>
      </w:r>
      <w:r w:rsidR="00610895">
        <w:rPr>
          <w:rFonts w:ascii="Calibri" w:hAnsi="Calibri"/>
          <w:b/>
          <w:lang w:val="en-GB"/>
        </w:rPr>
        <w:t>your</w:t>
      </w:r>
      <w:r w:rsidR="0087186E" w:rsidRPr="006B0FEE">
        <w:rPr>
          <w:rFonts w:ascii="Calibri" w:hAnsi="Calibri"/>
          <w:b/>
          <w:lang w:val="en-GB"/>
        </w:rPr>
        <w:t xml:space="preserve"> research</w:t>
      </w:r>
      <w:r w:rsidR="00610895">
        <w:rPr>
          <w:rFonts w:ascii="Calibri" w:hAnsi="Calibri"/>
          <w:b/>
          <w:lang w:val="en-GB"/>
        </w:rPr>
        <w:t xml:space="preserve"> and / or</w:t>
      </w:r>
      <w:r w:rsidR="0087186E" w:rsidRPr="006B0FEE">
        <w:rPr>
          <w:rFonts w:ascii="Calibri" w:hAnsi="Calibri"/>
          <w:b/>
          <w:lang w:val="en-GB"/>
        </w:rPr>
        <w:t xml:space="preserve"> practice </w:t>
      </w:r>
      <w:r w:rsidR="00610895">
        <w:rPr>
          <w:rFonts w:ascii="Calibri" w:hAnsi="Calibri"/>
          <w:b/>
          <w:lang w:val="en-GB"/>
        </w:rPr>
        <w:t>(including</w:t>
      </w:r>
      <w:r w:rsidR="0087186E" w:rsidRPr="006B0FEE">
        <w:rPr>
          <w:rFonts w:ascii="Calibri" w:hAnsi="Calibri"/>
          <w:b/>
          <w:lang w:val="en-GB"/>
        </w:rPr>
        <w:t xml:space="preserve"> </w:t>
      </w:r>
      <w:r w:rsidR="00610895">
        <w:rPr>
          <w:rFonts w:ascii="Calibri" w:hAnsi="Calibri"/>
          <w:b/>
          <w:lang w:val="en-GB"/>
        </w:rPr>
        <w:t>projects that are still</w:t>
      </w:r>
      <w:r w:rsidR="0087186E" w:rsidRPr="006B0FEE">
        <w:rPr>
          <w:rFonts w:ascii="Calibri" w:hAnsi="Calibri"/>
          <w:b/>
          <w:lang w:val="en-GB"/>
        </w:rPr>
        <w:t xml:space="preserve"> in progress</w:t>
      </w:r>
      <w:r w:rsidR="00610895">
        <w:rPr>
          <w:rFonts w:ascii="Calibri" w:hAnsi="Calibri"/>
          <w:b/>
          <w:lang w:val="en-GB"/>
        </w:rPr>
        <w:t>)</w:t>
      </w:r>
      <w:r w:rsidR="0087186E" w:rsidRPr="006B0FEE">
        <w:rPr>
          <w:rFonts w:ascii="Calibri" w:hAnsi="Calibri"/>
          <w:b/>
          <w:lang w:val="en-GB"/>
        </w:rPr>
        <w:t xml:space="preserve"> in the form of academic posters</w:t>
      </w:r>
      <w:r w:rsidR="0087186E">
        <w:rPr>
          <w:rFonts w:ascii="Calibri" w:hAnsi="Calibri"/>
          <w:lang w:val="en-GB"/>
        </w:rPr>
        <w:t>, and</w:t>
      </w:r>
      <w:r w:rsidR="00666F8F">
        <w:rPr>
          <w:rFonts w:ascii="Calibri" w:hAnsi="Calibri"/>
          <w:lang w:val="en-GB"/>
        </w:rPr>
        <w:t xml:space="preserve"> to</w:t>
      </w:r>
      <w:r w:rsidR="0087186E">
        <w:rPr>
          <w:rFonts w:ascii="Calibri" w:hAnsi="Calibri"/>
          <w:lang w:val="en-GB"/>
        </w:rPr>
        <w:t xml:space="preserve"> receive feedback from other delegates in an informal and supportive atmosphere. </w:t>
      </w:r>
      <w:r w:rsidR="006B0FEE">
        <w:rPr>
          <w:rFonts w:ascii="Calibri" w:hAnsi="Calibri"/>
          <w:lang w:val="en-GB"/>
        </w:rPr>
        <w:t xml:space="preserve">Hints and tips for using posters to quickly communicate the ideas, methods and findings of your research will be discussed, and </w:t>
      </w:r>
      <w:r w:rsidR="006B0FEE" w:rsidRPr="006B0FEE">
        <w:rPr>
          <w:rFonts w:ascii="Calibri" w:hAnsi="Calibri"/>
          <w:b/>
          <w:lang w:val="en-GB"/>
        </w:rPr>
        <w:t>a</w:t>
      </w:r>
      <w:r w:rsidR="0087186E" w:rsidRPr="006B0FEE">
        <w:rPr>
          <w:rFonts w:ascii="Calibri" w:hAnsi="Calibri"/>
          <w:b/>
          <w:lang w:val="en-GB"/>
        </w:rPr>
        <w:t xml:space="preserve"> prize of £25 in theatre vouchers</w:t>
      </w:r>
      <w:r w:rsidR="0087186E">
        <w:rPr>
          <w:rFonts w:ascii="Calibri" w:hAnsi="Calibri"/>
          <w:lang w:val="en-GB"/>
        </w:rPr>
        <w:t xml:space="preserve">, kindly donated by the Centre for Education Studies at Warwick, will be awarded </w:t>
      </w:r>
      <w:r w:rsidR="00666F8F">
        <w:rPr>
          <w:rFonts w:ascii="Calibri" w:hAnsi="Calibri"/>
          <w:lang w:val="en-GB"/>
        </w:rPr>
        <w:t>for</w:t>
      </w:r>
      <w:r w:rsidR="0087186E">
        <w:rPr>
          <w:rFonts w:ascii="Calibri" w:hAnsi="Calibri"/>
          <w:lang w:val="en-GB"/>
        </w:rPr>
        <w:t xml:space="preserve"> the best poster. </w:t>
      </w:r>
    </w:p>
    <w:p w14:paraId="0A811AA0" w14:textId="6ADEC9F0" w:rsidR="0087186E" w:rsidRDefault="0087186E" w:rsidP="0087186E">
      <w:pPr>
        <w:rPr>
          <w:rFonts w:ascii="Calibri" w:hAnsi="Calibri"/>
          <w:lang w:val="en-GB"/>
        </w:rPr>
      </w:pPr>
    </w:p>
    <w:p w14:paraId="236DD24B" w14:textId="47679471" w:rsidR="00610895" w:rsidRPr="00610895" w:rsidRDefault="0087186E" w:rsidP="00610895">
      <w:pPr>
        <w:rPr>
          <w:rFonts w:ascii="Calibri" w:hAnsi="Calibri"/>
          <w:lang w:val="en-GB"/>
        </w:rPr>
      </w:pPr>
      <w:r>
        <w:rPr>
          <w:rFonts w:ascii="Calibri" w:hAnsi="Calibri"/>
          <w:lang w:val="en-GB"/>
        </w:rPr>
        <w:t xml:space="preserve">Posters </w:t>
      </w:r>
      <w:r w:rsidR="00666F8F">
        <w:rPr>
          <w:rFonts w:ascii="Calibri" w:hAnsi="Calibri"/>
          <w:lang w:val="en-GB"/>
        </w:rPr>
        <w:t>featuring</w:t>
      </w:r>
      <w:r w:rsidR="006B0FEE">
        <w:rPr>
          <w:rFonts w:ascii="Calibri" w:hAnsi="Calibri"/>
          <w:lang w:val="en-GB"/>
        </w:rPr>
        <w:t xml:space="preserve"> research</w:t>
      </w:r>
      <w:r w:rsidR="00610895">
        <w:rPr>
          <w:rFonts w:ascii="Calibri" w:hAnsi="Calibri"/>
          <w:lang w:val="en-GB"/>
        </w:rPr>
        <w:t xml:space="preserve"> and</w:t>
      </w:r>
      <w:r w:rsidR="00666F8F">
        <w:rPr>
          <w:rFonts w:ascii="Calibri" w:hAnsi="Calibri"/>
          <w:lang w:val="en-GB"/>
        </w:rPr>
        <w:t xml:space="preserve"> </w:t>
      </w:r>
      <w:r w:rsidR="00610895">
        <w:rPr>
          <w:rFonts w:ascii="Calibri" w:hAnsi="Calibri"/>
          <w:lang w:val="en-GB"/>
        </w:rPr>
        <w:t xml:space="preserve">/ or </w:t>
      </w:r>
      <w:r w:rsidR="00666F8F">
        <w:rPr>
          <w:rFonts w:ascii="Calibri" w:hAnsi="Calibri"/>
          <w:lang w:val="en-GB"/>
        </w:rPr>
        <w:t xml:space="preserve">practice </w:t>
      </w:r>
      <w:r w:rsidR="00610895">
        <w:rPr>
          <w:rFonts w:ascii="Calibri" w:hAnsi="Calibri"/>
          <w:lang w:val="en-GB"/>
        </w:rPr>
        <w:t>related to</w:t>
      </w:r>
      <w:r w:rsidR="00666F8F">
        <w:rPr>
          <w:rFonts w:ascii="Calibri" w:hAnsi="Calibri"/>
          <w:lang w:val="en-GB"/>
        </w:rPr>
        <w:t xml:space="preserve"> teaching and learning are especially encouraged, but all topics </w:t>
      </w:r>
      <w:r w:rsidR="00610895">
        <w:rPr>
          <w:rFonts w:ascii="Calibri" w:hAnsi="Calibri"/>
          <w:lang w:val="en-GB"/>
        </w:rPr>
        <w:t>connected</w:t>
      </w:r>
      <w:r w:rsidR="00666F8F">
        <w:rPr>
          <w:rFonts w:ascii="Calibri" w:hAnsi="Calibri"/>
          <w:lang w:val="en-GB"/>
        </w:rPr>
        <w:t xml:space="preserve"> to early modern drama are welcome. </w:t>
      </w:r>
      <w:r w:rsidR="00610895">
        <w:rPr>
          <w:rFonts w:ascii="Calibri" w:hAnsi="Calibri"/>
          <w:lang w:val="en-GB"/>
        </w:rPr>
        <w:t>It is hoped that p</w:t>
      </w:r>
      <w:r w:rsidR="009B3C08">
        <w:rPr>
          <w:rFonts w:ascii="Calibri" w:hAnsi="Calibri"/>
          <w:lang w:val="en-GB"/>
        </w:rPr>
        <w:t xml:space="preserve">ostgraduates, trainee teachers and early career researchers will particularly benefit from this chance to share their work and receive feedback, but the poster competition is open to people at </w:t>
      </w:r>
      <w:r w:rsidR="00666F8F">
        <w:rPr>
          <w:rFonts w:ascii="Calibri" w:hAnsi="Calibri"/>
          <w:lang w:val="en-GB"/>
        </w:rPr>
        <w:t xml:space="preserve">all stages of their career, </w:t>
      </w:r>
      <w:r w:rsidR="00610895">
        <w:rPr>
          <w:rFonts w:ascii="Calibri" w:hAnsi="Calibri"/>
          <w:lang w:val="en-GB"/>
        </w:rPr>
        <w:t xml:space="preserve">from </w:t>
      </w:r>
      <w:r w:rsidR="00610895" w:rsidRPr="00610895">
        <w:rPr>
          <w:rFonts w:ascii="Calibri" w:hAnsi="Calibri"/>
          <w:lang w:val="en-GB"/>
        </w:rPr>
        <w:t>postgraduate students and trainee teachers</w:t>
      </w:r>
      <w:r w:rsidR="00610895">
        <w:rPr>
          <w:rFonts w:ascii="Calibri" w:hAnsi="Calibri"/>
          <w:lang w:val="en-GB"/>
        </w:rPr>
        <w:t xml:space="preserve"> to</w:t>
      </w:r>
      <w:r w:rsidR="00610895" w:rsidRPr="00610895">
        <w:rPr>
          <w:rFonts w:ascii="Calibri" w:hAnsi="Calibri"/>
          <w:lang w:val="en-GB"/>
        </w:rPr>
        <w:t xml:space="preserve"> </w:t>
      </w:r>
      <w:r w:rsidR="00610895">
        <w:rPr>
          <w:rFonts w:ascii="Calibri" w:hAnsi="Calibri"/>
          <w:lang w:val="en-GB"/>
        </w:rPr>
        <w:t>a</w:t>
      </w:r>
      <w:r w:rsidR="00610895" w:rsidRPr="00610895">
        <w:rPr>
          <w:rFonts w:ascii="Calibri" w:hAnsi="Calibri"/>
          <w:lang w:val="en-GB"/>
        </w:rPr>
        <w:t>nyone whose</w:t>
      </w:r>
      <w:r w:rsidR="00610895">
        <w:rPr>
          <w:rFonts w:ascii="Calibri" w:hAnsi="Calibri"/>
          <w:lang w:val="en-GB"/>
        </w:rPr>
        <w:t xml:space="preserve"> work involves</w:t>
      </w:r>
      <w:r w:rsidR="00610895" w:rsidRPr="00610895">
        <w:rPr>
          <w:rFonts w:ascii="Calibri" w:hAnsi="Calibri"/>
          <w:lang w:val="en-GB"/>
        </w:rPr>
        <w:t xml:space="preserve"> teaching, research</w:t>
      </w:r>
      <w:r w:rsidR="00610895">
        <w:rPr>
          <w:rFonts w:ascii="Calibri" w:hAnsi="Calibri"/>
          <w:lang w:val="en-GB"/>
        </w:rPr>
        <w:t>ing</w:t>
      </w:r>
      <w:r w:rsidR="00610895" w:rsidRPr="00610895">
        <w:rPr>
          <w:rFonts w:ascii="Calibri" w:hAnsi="Calibri"/>
          <w:lang w:val="en-GB"/>
        </w:rPr>
        <w:t xml:space="preserve"> and / or </w:t>
      </w:r>
      <w:r w:rsidR="00610895">
        <w:rPr>
          <w:rFonts w:ascii="Calibri" w:hAnsi="Calibri"/>
          <w:lang w:val="en-GB"/>
        </w:rPr>
        <w:t>practising e</w:t>
      </w:r>
      <w:r w:rsidR="00610895" w:rsidRPr="00610895">
        <w:rPr>
          <w:rFonts w:ascii="Calibri" w:hAnsi="Calibri"/>
          <w:lang w:val="en-GB"/>
        </w:rPr>
        <w:t>arly modern drama</w:t>
      </w:r>
      <w:r w:rsidR="00D47BEC">
        <w:rPr>
          <w:rFonts w:ascii="Calibri" w:hAnsi="Calibri"/>
          <w:lang w:val="en-GB"/>
        </w:rPr>
        <w:t>.</w:t>
      </w:r>
      <w:r w:rsidR="00610895" w:rsidRPr="00610895">
        <w:rPr>
          <w:rFonts w:ascii="Calibri" w:hAnsi="Calibri"/>
          <w:lang w:val="en-GB"/>
        </w:rPr>
        <w:t xml:space="preserve"> </w:t>
      </w:r>
    </w:p>
    <w:p w14:paraId="5E9DEC65" w14:textId="6B82C770" w:rsidR="006B0FEE" w:rsidRDefault="006B0FEE" w:rsidP="0087186E">
      <w:pPr>
        <w:rPr>
          <w:rFonts w:ascii="Calibri" w:hAnsi="Calibri"/>
          <w:lang w:val="en-GB"/>
        </w:rPr>
      </w:pPr>
    </w:p>
    <w:p w14:paraId="37F639CB" w14:textId="48759D53" w:rsidR="00A23783" w:rsidRPr="00D92C75" w:rsidRDefault="006B0FEE" w:rsidP="00A23783">
      <w:pPr>
        <w:rPr>
          <w:rFonts w:ascii="Calibri" w:hAnsi="Calibri"/>
          <w:u w:val="single"/>
          <w:lang w:val="en-GB"/>
        </w:rPr>
      </w:pPr>
      <w:r>
        <w:rPr>
          <w:rFonts w:ascii="Calibri" w:hAnsi="Calibri"/>
          <w:lang w:val="en-GB"/>
        </w:rPr>
        <w:t xml:space="preserve">To enter the poster competition, please email a </w:t>
      </w:r>
      <w:r w:rsidR="00610895">
        <w:rPr>
          <w:rFonts w:ascii="Calibri" w:hAnsi="Calibri"/>
          <w:lang w:val="en-GB"/>
        </w:rPr>
        <w:t xml:space="preserve">100-word </w:t>
      </w:r>
      <w:r>
        <w:rPr>
          <w:rFonts w:ascii="Calibri" w:hAnsi="Calibri"/>
          <w:lang w:val="en-GB"/>
        </w:rPr>
        <w:t xml:space="preserve">proposal for your topic, together with a </w:t>
      </w:r>
      <w:r w:rsidR="00610895">
        <w:rPr>
          <w:rFonts w:ascii="Calibri" w:hAnsi="Calibri"/>
          <w:lang w:val="en-GB"/>
        </w:rPr>
        <w:t>100-word</w:t>
      </w:r>
      <w:r>
        <w:rPr>
          <w:rFonts w:ascii="Calibri" w:hAnsi="Calibri"/>
          <w:lang w:val="en-GB"/>
        </w:rPr>
        <w:t xml:space="preserve"> biography to </w:t>
      </w:r>
      <w:hyperlink r:id="rId8" w:history="1">
        <w:r w:rsidRPr="005F3163">
          <w:rPr>
            <w:rStyle w:val="Hyperlink"/>
            <w:rFonts w:ascii="Calibri" w:hAnsi="Calibri"/>
            <w:lang w:val="en-GB"/>
          </w:rPr>
          <w:t>D.Lees.1@warwick.ac.uk</w:t>
        </w:r>
      </w:hyperlink>
      <w:bookmarkStart w:id="0" w:name="_GoBack"/>
      <w:bookmarkEnd w:id="0"/>
      <w:r>
        <w:rPr>
          <w:rFonts w:ascii="Calibri" w:hAnsi="Calibri"/>
          <w:lang w:val="en-GB"/>
        </w:rPr>
        <w:t xml:space="preserve"> by </w:t>
      </w:r>
      <w:r w:rsidRPr="006B0FEE">
        <w:rPr>
          <w:rFonts w:ascii="Calibri" w:hAnsi="Calibri"/>
          <w:b/>
          <w:lang w:val="en-GB"/>
        </w:rPr>
        <w:t>April 23</w:t>
      </w:r>
      <w:r w:rsidRPr="006B0FEE">
        <w:rPr>
          <w:rFonts w:ascii="Calibri" w:hAnsi="Calibri"/>
          <w:b/>
          <w:vertAlign w:val="superscript"/>
          <w:lang w:val="en-GB"/>
        </w:rPr>
        <w:t>rd</w:t>
      </w:r>
      <w:r w:rsidRPr="006B0FEE">
        <w:rPr>
          <w:rFonts w:ascii="Calibri" w:hAnsi="Calibri"/>
          <w:b/>
          <w:lang w:val="en-GB"/>
        </w:rPr>
        <w:t>, 2019</w:t>
      </w:r>
      <w:r>
        <w:rPr>
          <w:rFonts w:ascii="Calibri" w:hAnsi="Calibri"/>
          <w:lang w:val="en-GB"/>
        </w:rPr>
        <w:t>. For guidelines and tips on how to prepare your finished poster</w:t>
      </w:r>
      <w:r w:rsidR="009B3C08">
        <w:rPr>
          <w:rFonts w:ascii="Calibri" w:hAnsi="Calibri"/>
          <w:lang w:val="en-GB"/>
        </w:rPr>
        <w:t>, as well as information about the symposium and how to register,</w:t>
      </w:r>
      <w:r>
        <w:rPr>
          <w:rFonts w:ascii="Calibri" w:hAnsi="Calibri"/>
          <w:lang w:val="en-GB"/>
        </w:rPr>
        <w:t xml:space="preserve"> visit </w:t>
      </w:r>
      <w:hyperlink r:id="rId9" w:history="1">
        <w:r w:rsidR="00D92C75" w:rsidRPr="00D92C75">
          <w:rPr>
            <w:color w:val="0000FF"/>
            <w:u w:val="single"/>
          </w:rPr>
          <w:t>https://warwick.ac.uk/fac/arts/hrc/seminars/sos/posters/</w:t>
        </w:r>
      </w:hyperlink>
      <w:r>
        <w:t>.</w:t>
      </w:r>
    </w:p>
    <w:sectPr w:rsidR="00A23783" w:rsidRPr="00D92C75" w:rsidSect="00E46367">
      <w:headerReference w:type="default" r:id="rId10"/>
      <w:headerReference w:type="first" r:id="rId11"/>
      <w:pgSz w:w="11900" w:h="16840"/>
      <w:pgMar w:top="720" w:right="720" w:bottom="720" w:left="340" w:header="720" w:footer="862"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64A6B4" w14:textId="77777777" w:rsidR="00D30132" w:rsidRDefault="00D30132" w:rsidP="00405034">
      <w:r>
        <w:separator/>
      </w:r>
    </w:p>
  </w:endnote>
  <w:endnote w:type="continuationSeparator" w:id="0">
    <w:p w14:paraId="77B5EEA3" w14:textId="77777777" w:rsidR="00D30132" w:rsidRDefault="00D30132" w:rsidP="004050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Malgun Gothic"/>
    <w:charset w:val="00"/>
    <w:family w:val="auto"/>
    <w:pitch w:val="variable"/>
    <w:sig w:usb0="00000003" w:usb1="500079DB" w:usb2="00000010" w:usb3="00000000" w:csb0="00000001" w:csb1="00000000"/>
  </w:font>
  <w:font w:name="Calibri">
    <w:panose1 w:val="020F0502020204030204"/>
    <w:charset w:val="00"/>
    <w:family w:val="swiss"/>
    <w:pitch w:val="variable"/>
    <w:sig w:usb0="E00002FF" w:usb1="4000ACFF" w:usb2="00000001" w:usb3="00000000" w:csb0="0000019F" w:csb1="00000000"/>
  </w:font>
  <w:font w:name="Helvetica Neue Medium">
    <w:charset w:val="00"/>
    <w:family w:val="auto"/>
    <w:pitch w:val="variable"/>
    <w:sig w:usb0="A00002FF" w:usb1="5000205B" w:usb2="00000002" w:usb3="00000000" w:csb0="0000009B" w:csb1="00000000"/>
  </w:font>
  <w:font w:name="Helvetica">
    <w:panose1 w:val="020B0604020202020204"/>
    <w:charset w:val="00"/>
    <w:family w:val="swiss"/>
    <w:notTrueType/>
    <w:pitch w:val="variable"/>
    <w:sig w:usb0="00000003" w:usb1="00000000" w:usb2="00000000" w:usb3="00000000" w:csb0="00000001" w:csb1="00000000"/>
  </w:font>
  <w:font w:name="Helvetica Neue Light">
    <w:altName w:val="Microsoft YaHei"/>
    <w:charset w:val="00"/>
    <w:family w:val="auto"/>
    <w:pitch w:val="variable"/>
    <w:sig w:usb0="00000001" w:usb1="5000205B" w:usb2="00000002" w:usb3="00000000" w:csb0="00000007"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E0B08A" w14:textId="77777777" w:rsidR="00D30132" w:rsidRDefault="00D30132" w:rsidP="00405034">
      <w:r>
        <w:separator/>
      </w:r>
    </w:p>
  </w:footnote>
  <w:footnote w:type="continuationSeparator" w:id="0">
    <w:p w14:paraId="4B0FD34F" w14:textId="77777777" w:rsidR="00D30132" w:rsidRDefault="00D30132" w:rsidP="004050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FCCE80" w14:textId="092AB378" w:rsidR="00E46367" w:rsidRDefault="00E46367" w:rsidP="00405034">
    <w:pPr>
      <w:pStyle w:val="Header"/>
      <w:rPr>
        <w:rFonts w:ascii="Calibri" w:hAnsi="Calibri"/>
        <w:sz w:val="36"/>
        <w:szCs w:val="36"/>
      </w:rPr>
    </w:pPr>
  </w:p>
  <w:p w14:paraId="3196644E" w14:textId="77777777" w:rsidR="005E2D9A" w:rsidRDefault="005E2D9A" w:rsidP="0040503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7AB8EE" w14:textId="77777777" w:rsidR="00E46367" w:rsidRDefault="00E46367" w:rsidP="00E46367">
    <w:pPr>
      <w:pStyle w:val="Header"/>
      <w:rPr>
        <w:rFonts w:ascii="Calibri" w:hAnsi="Calibri"/>
        <w:sz w:val="36"/>
        <w:szCs w:val="36"/>
      </w:rPr>
    </w:pPr>
  </w:p>
  <w:p w14:paraId="3F3410F1" w14:textId="77777777" w:rsidR="00E46367" w:rsidRPr="007B0DE7" w:rsidRDefault="00E46367" w:rsidP="00E46367">
    <w:pPr>
      <w:pStyle w:val="Header"/>
      <w:rPr>
        <w:rFonts w:ascii="Calibri" w:hAnsi="Calibri"/>
        <w:sz w:val="36"/>
        <w:szCs w:val="36"/>
      </w:rPr>
    </w:pPr>
    <w:r w:rsidRPr="007B0DE7">
      <w:rPr>
        <w:rFonts w:ascii="Calibri" w:hAnsi="Calibri"/>
        <w:sz w:val="36"/>
        <w:szCs w:val="36"/>
      </w:rPr>
      <w:t>Humanities Research Centre</w:t>
    </w:r>
  </w:p>
  <w:p w14:paraId="319C48C9" w14:textId="4633C4AE" w:rsidR="00E46367" w:rsidRDefault="00E46367">
    <w:pPr>
      <w:pStyle w:val="Header"/>
    </w:pPr>
    <w:r>
      <w:rPr>
        <w:noProof/>
        <w:lang w:val="en-GB" w:eastAsia="en-GB"/>
      </w:rPr>
      <w:drawing>
        <wp:anchor distT="152400" distB="152400" distL="152400" distR="152400" simplePos="0" relativeHeight="251658240" behindDoc="1" locked="0" layoutInCell="1" allowOverlap="1" wp14:anchorId="4B0D28FE" wp14:editId="6E33BE87">
          <wp:simplePos x="0" y="0"/>
          <wp:positionH relativeFrom="page">
            <wp:align>left</wp:align>
          </wp:positionH>
          <wp:positionV relativeFrom="page">
            <wp:align>top</wp:align>
          </wp:positionV>
          <wp:extent cx="7686040" cy="1388080"/>
          <wp:effectExtent l="0" t="0" r="0" b="3175"/>
          <wp:wrapNone/>
          <wp:docPr id="4" name="officeArt object"/>
          <wp:cNvGraphicFramePr/>
          <a:graphic xmlns:a="http://schemas.openxmlformats.org/drawingml/2006/main">
            <a:graphicData uri="http://schemas.openxmlformats.org/drawingml/2006/picture">
              <pic:pic xmlns:pic="http://schemas.openxmlformats.org/drawingml/2006/picture">
                <pic:nvPicPr>
                  <pic:cNvPr id="1073741825" name="HRC W blue circles.jpg"/>
                  <pic:cNvPicPr/>
                </pic:nvPicPr>
                <pic:blipFill rotWithShape="1">
                  <a:blip r:embed="rId1">
                    <a:extLst/>
                  </a:blip>
                  <a:srcRect l="497" t="60681" r="-497" b="532"/>
                  <a:stretch/>
                </pic:blipFill>
                <pic:spPr bwMode="auto">
                  <a:xfrm>
                    <a:off x="0" y="0"/>
                    <a:ext cx="7686040" cy="1388080"/>
                  </a:xfrm>
                  <a:prstGeom prst="rect">
                    <a:avLst/>
                  </a:prstGeom>
                  <a:ln>
                    <a:noFill/>
                  </a:ln>
                  <a:effectLst/>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arto="http://schemas.microsoft.com/office/word/2006/arto"/>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C63D43"/>
    <w:multiLevelType w:val="hybridMultilevel"/>
    <w:tmpl w:val="DC9CE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D633F4D"/>
    <w:multiLevelType w:val="hybridMultilevel"/>
    <w:tmpl w:val="19681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4BC6"/>
    <w:rsid w:val="00183FBE"/>
    <w:rsid w:val="00231E03"/>
    <w:rsid w:val="002776A6"/>
    <w:rsid w:val="0028238C"/>
    <w:rsid w:val="002D5583"/>
    <w:rsid w:val="00405034"/>
    <w:rsid w:val="004C2369"/>
    <w:rsid w:val="005B74F4"/>
    <w:rsid w:val="005E2619"/>
    <w:rsid w:val="005E2D9A"/>
    <w:rsid w:val="00610895"/>
    <w:rsid w:val="00666F8F"/>
    <w:rsid w:val="006B0FEE"/>
    <w:rsid w:val="00754C9D"/>
    <w:rsid w:val="00792481"/>
    <w:rsid w:val="007B0DE7"/>
    <w:rsid w:val="0087186E"/>
    <w:rsid w:val="00895EDE"/>
    <w:rsid w:val="00964BC6"/>
    <w:rsid w:val="009B3C08"/>
    <w:rsid w:val="00A004F7"/>
    <w:rsid w:val="00A23539"/>
    <w:rsid w:val="00A23783"/>
    <w:rsid w:val="00A721F6"/>
    <w:rsid w:val="00BA5EF8"/>
    <w:rsid w:val="00C129CF"/>
    <w:rsid w:val="00C46CDB"/>
    <w:rsid w:val="00D30132"/>
    <w:rsid w:val="00D47BEC"/>
    <w:rsid w:val="00D92C75"/>
    <w:rsid w:val="00E434FD"/>
    <w:rsid w:val="00E46367"/>
    <w:rsid w:val="00F8565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528DFDB"/>
  <w15:docId w15:val="{FA432D27-039C-4863-A222-E652E80E2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28238C"/>
    <w:rPr>
      <w:sz w:val="24"/>
      <w:szCs w:val="24"/>
      <w:lang w:val="en-US" w:eastAsia="en-US"/>
    </w:rPr>
  </w:style>
  <w:style w:type="paragraph" w:styleId="Heading2">
    <w:name w:val="heading 2"/>
    <w:next w:val="Body"/>
    <w:pPr>
      <w:tabs>
        <w:tab w:val="left" w:pos="1800"/>
        <w:tab w:val="left" w:pos="3600"/>
        <w:tab w:val="left" w:pos="7920"/>
      </w:tabs>
      <w:outlineLvl w:val="1"/>
    </w:pPr>
    <w:rPr>
      <w:rFonts w:ascii="Helvetica Neue" w:hAnsi="Arial Unicode MS" w:cs="Arial Unicode MS"/>
      <w:b/>
      <w:bCs/>
      <w:color w:val="00A2D7"/>
      <w:spacing w:val="-3"/>
      <w:sz w:val="32"/>
      <w:szCs w:val="32"/>
      <w:lang w:val="en-US"/>
    </w:rPr>
  </w:style>
  <w:style w:type="paragraph" w:styleId="Heading6">
    <w:name w:val="heading 6"/>
    <w:basedOn w:val="Normal"/>
    <w:next w:val="Normal"/>
    <w:link w:val="Heading6Char"/>
    <w:uiPriority w:val="9"/>
    <w:semiHidden/>
    <w:unhideWhenUsed/>
    <w:qFormat/>
    <w:rsid w:val="00E46367"/>
    <w:pPr>
      <w:keepNext/>
      <w:keepLines/>
      <w:spacing w:before="40"/>
      <w:outlineLvl w:val="5"/>
    </w:pPr>
    <w:rPr>
      <w:rFonts w:asciiTheme="majorHAnsi" w:eastAsiaTheme="majorEastAsia" w:hAnsiTheme="majorHAnsi" w:cstheme="majorBidi"/>
      <w:color w:val="0E6587"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pPr>
      <w:spacing w:line="288" w:lineRule="auto"/>
    </w:pPr>
    <w:rPr>
      <w:rFonts w:ascii="Calibri" w:hAnsi="Arial Unicode MS" w:cs="Arial Unicode MS"/>
      <w:color w:val="000000"/>
      <w:sz w:val="36"/>
      <w:szCs w:val="36"/>
      <w:lang w:val="en-US"/>
    </w:rPr>
  </w:style>
  <w:style w:type="paragraph" w:styleId="Caption">
    <w:name w:val="caption"/>
    <w:rPr>
      <w:rFonts w:ascii="Helvetica Neue Medium" w:hAnsi="Arial Unicode MS" w:cs="Arial Unicode MS"/>
      <w:color w:val="7A7A7A"/>
      <w:lang w:val="en-US"/>
    </w:rPr>
  </w:style>
  <w:style w:type="paragraph" w:customStyle="1" w:styleId="FreeForm">
    <w:name w:val="Free Form"/>
    <w:rPr>
      <w:rFonts w:ascii="Helvetica" w:hAnsi="Arial Unicode MS" w:cs="Arial Unicode MS"/>
      <w:color w:val="000000"/>
      <w:sz w:val="24"/>
      <w:szCs w:val="24"/>
      <w:lang w:val="en-US"/>
    </w:rPr>
  </w:style>
  <w:style w:type="paragraph" w:customStyle="1" w:styleId="Subtitle2">
    <w:name w:val="Subtitle 2"/>
    <w:next w:val="Body"/>
    <w:rPr>
      <w:rFonts w:ascii="Helvetica Neue Light" w:hAnsi="Arial Unicode MS" w:cs="Arial Unicode MS"/>
      <w:color w:val="222222"/>
      <w:sz w:val="36"/>
      <w:szCs w:val="36"/>
      <w:lang w:val="en-US"/>
    </w:rPr>
  </w:style>
  <w:style w:type="paragraph" w:styleId="Header">
    <w:name w:val="header"/>
    <w:basedOn w:val="Normal"/>
    <w:link w:val="HeaderChar"/>
    <w:uiPriority w:val="99"/>
    <w:unhideWhenUsed/>
    <w:rsid w:val="007B0DE7"/>
    <w:pPr>
      <w:tabs>
        <w:tab w:val="center" w:pos="4513"/>
        <w:tab w:val="right" w:pos="9026"/>
      </w:tabs>
    </w:pPr>
  </w:style>
  <w:style w:type="character" w:customStyle="1" w:styleId="HeaderChar">
    <w:name w:val="Header Char"/>
    <w:basedOn w:val="DefaultParagraphFont"/>
    <w:link w:val="Header"/>
    <w:uiPriority w:val="99"/>
    <w:rsid w:val="007B0DE7"/>
    <w:rPr>
      <w:sz w:val="24"/>
      <w:szCs w:val="24"/>
      <w:lang w:val="en-US" w:eastAsia="en-US"/>
    </w:rPr>
  </w:style>
  <w:style w:type="paragraph" w:styleId="Footer">
    <w:name w:val="footer"/>
    <w:basedOn w:val="Normal"/>
    <w:link w:val="FooterChar"/>
    <w:uiPriority w:val="99"/>
    <w:unhideWhenUsed/>
    <w:rsid w:val="007B0DE7"/>
    <w:pPr>
      <w:tabs>
        <w:tab w:val="center" w:pos="4513"/>
        <w:tab w:val="right" w:pos="9026"/>
      </w:tabs>
    </w:pPr>
  </w:style>
  <w:style w:type="character" w:customStyle="1" w:styleId="FooterChar">
    <w:name w:val="Footer Char"/>
    <w:basedOn w:val="DefaultParagraphFont"/>
    <w:link w:val="Footer"/>
    <w:uiPriority w:val="99"/>
    <w:rsid w:val="007B0DE7"/>
    <w:rPr>
      <w:sz w:val="24"/>
      <w:szCs w:val="24"/>
      <w:lang w:val="en-US" w:eastAsia="en-US"/>
    </w:rPr>
  </w:style>
  <w:style w:type="paragraph" w:styleId="BalloonText">
    <w:name w:val="Balloon Text"/>
    <w:basedOn w:val="Normal"/>
    <w:link w:val="BalloonTextChar"/>
    <w:uiPriority w:val="99"/>
    <w:semiHidden/>
    <w:unhideWhenUsed/>
    <w:rsid w:val="0040503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5034"/>
    <w:rPr>
      <w:rFonts w:ascii="Segoe UI" w:hAnsi="Segoe UI" w:cs="Segoe UI"/>
      <w:sz w:val="18"/>
      <w:szCs w:val="18"/>
      <w:lang w:val="en-US" w:eastAsia="en-US"/>
    </w:rPr>
  </w:style>
  <w:style w:type="character" w:customStyle="1" w:styleId="Heading6Char">
    <w:name w:val="Heading 6 Char"/>
    <w:basedOn w:val="DefaultParagraphFont"/>
    <w:link w:val="Heading6"/>
    <w:uiPriority w:val="9"/>
    <w:semiHidden/>
    <w:rsid w:val="00E46367"/>
    <w:rPr>
      <w:rFonts w:asciiTheme="majorHAnsi" w:eastAsiaTheme="majorEastAsia" w:hAnsiTheme="majorHAnsi" w:cstheme="majorBidi"/>
      <w:color w:val="0E6587" w:themeColor="accent1" w:themeShade="7F"/>
      <w:sz w:val="24"/>
      <w:szCs w:val="24"/>
      <w:lang w:val="en-US" w:eastAsia="en-US"/>
    </w:rPr>
  </w:style>
  <w:style w:type="paragraph" w:styleId="ListParagraph">
    <w:name w:val="List Paragraph"/>
    <w:basedOn w:val="Normal"/>
    <w:uiPriority w:val="34"/>
    <w:qFormat/>
    <w:rsid w:val="00A23783"/>
    <w:pPr>
      <w:ind w:left="720"/>
      <w:contextualSpacing/>
    </w:pPr>
  </w:style>
  <w:style w:type="character" w:styleId="UnresolvedMention">
    <w:name w:val="Unresolved Mention"/>
    <w:basedOn w:val="DefaultParagraphFont"/>
    <w:uiPriority w:val="99"/>
    <w:semiHidden/>
    <w:unhideWhenUsed/>
    <w:rsid w:val="006B0F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6932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Lees.1@warwick.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fac/arts/hrc/seminars/sos/poster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01_Typographic_Poster-Letter_size">
  <a:themeElements>
    <a:clrScheme name="01_Typographic_Poster-Letter_size">
      <a:dk1>
        <a:srgbClr val="FFFFFF"/>
      </a:dk1>
      <a:lt1>
        <a:srgbClr val="FF4013"/>
      </a:lt1>
      <a:dk2>
        <a:srgbClr val="444444"/>
      </a:dk2>
      <a:lt2>
        <a:srgbClr val="89847F"/>
      </a:lt2>
      <a:accent1>
        <a:srgbClr val="41BCEB"/>
      </a:accent1>
      <a:accent2>
        <a:srgbClr val="85CC82"/>
      </a:accent2>
      <a:accent3>
        <a:srgbClr val="FF9E41"/>
      </a:accent3>
      <a:accent4>
        <a:srgbClr val="FF5545"/>
      </a:accent4>
      <a:accent5>
        <a:srgbClr val="F16CB6"/>
      </a:accent5>
      <a:accent6>
        <a:srgbClr val="5862C2"/>
      </a:accent6>
      <a:hlink>
        <a:srgbClr val="0000FF"/>
      </a:hlink>
      <a:folHlink>
        <a:srgbClr val="FF00FF"/>
      </a:folHlink>
    </a:clrScheme>
    <a:fontScheme name="01_Typographic_Poster-Letter_siz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E32400"/>
        </a:solidFill>
        <a:ln w="12700" cap="flat">
          <a:noFill/>
          <a:miter lim="400000"/>
        </a:ln>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232323"/>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232323"/>
            </a:solidFill>
            <a:effectLst/>
            <a:uFillTx/>
            <a:latin typeface="Helvetica Neue Light"/>
            <a:ea typeface="Helvetica Neue Light"/>
            <a:cs typeface="Helvetica Neue Light"/>
            <a:sym typeface="Helvetica Neue Light"/>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284BD2-C8A6-428B-85E7-13BA8D1A6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1</Pages>
  <Words>425</Words>
  <Characters>2423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Dibben, Sue</dc:creator>
  <cp:lastModifiedBy>Duncan Lees</cp:lastModifiedBy>
  <cp:revision>8</cp:revision>
  <cp:lastPrinted>2019-03-07T11:54:00Z</cp:lastPrinted>
  <dcterms:created xsi:type="dcterms:W3CDTF">2019-04-08T16:15:00Z</dcterms:created>
  <dcterms:modified xsi:type="dcterms:W3CDTF">2019-04-09T07:20:00Z</dcterms:modified>
</cp:coreProperties>
</file>