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62D97" w14:textId="03AB4704" w:rsidR="00BA40CD" w:rsidRPr="00856878" w:rsidRDefault="00BA40CD">
      <w:pPr>
        <w:spacing w:after="160" w:line="259" w:lineRule="auto"/>
        <w:rPr>
          <w:rFonts w:asciiTheme="minorHAnsi" w:hAnsiTheme="minorHAnsi" w:cstheme="minorHAnsi"/>
          <w:b/>
          <w:bCs/>
          <w:sz w:val="28"/>
          <w:szCs w:val="28"/>
        </w:rPr>
      </w:pPr>
      <w:r w:rsidRPr="00856878">
        <w:rPr>
          <w:rFonts w:asciiTheme="minorHAnsi" w:hAnsiTheme="minorHAnsi" w:cstheme="minorHAnsi"/>
          <w:b/>
          <w:bCs/>
          <w:sz w:val="28"/>
          <w:szCs w:val="28"/>
        </w:rPr>
        <w:t>Centre Constitution</w:t>
      </w:r>
    </w:p>
    <w:p w14:paraId="67091F4B" w14:textId="77777777" w:rsidR="00660840" w:rsidRPr="00BA46D4" w:rsidRDefault="00660840" w:rsidP="00660840">
      <w:pPr>
        <w:rPr>
          <w:b/>
          <w:color w:val="000000" w:themeColor="text1"/>
          <w:sz w:val="24"/>
          <w:szCs w:val="24"/>
        </w:rPr>
      </w:pPr>
    </w:p>
    <w:p w14:paraId="6402792E" w14:textId="77777777" w:rsidR="00660840" w:rsidRPr="00BA46D4" w:rsidRDefault="00660840" w:rsidP="00660840">
      <w:pPr>
        <w:pStyle w:val="ListParagraph"/>
        <w:numPr>
          <w:ilvl w:val="0"/>
          <w:numId w:val="49"/>
        </w:numPr>
        <w:jc w:val="both"/>
        <w:rPr>
          <w:b/>
          <w:color w:val="000000" w:themeColor="text1"/>
          <w:sz w:val="24"/>
          <w:szCs w:val="24"/>
        </w:rPr>
      </w:pPr>
      <w:r w:rsidRPr="00BA46D4">
        <w:rPr>
          <w:b/>
          <w:color w:val="000000" w:themeColor="text1"/>
          <w:sz w:val="24"/>
          <w:szCs w:val="24"/>
        </w:rPr>
        <w:t>Aims of the Centre</w:t>
      </w:r>
    </w:p>
    <w:p w14:paraId="4DEFB9FE" w14:textId="77777777" w:rsidR="00660840" w:rsidRPr="00BA46D4" w:rsidRDefault="00660840" w:rsidP="00660840">
      <w:pPr>
        <w:pStyle w:val="ListParagraph"/>
        <w:widowControl/>
        <w:numPr>
          <w:ilvl w:val="0"/>
          <w:numId w:val="50"/>
        </w:numPr>
        <w:autoSpaceDN/>
        <w:adjustRightInd/>
        <w:spacing w:line="240" w:lineRule="auto"/>
        <w:contextualSpacing/>
        <w:jc w:val="both"/>
        <w:rPr>
          <w:color w:val="000000" w:themeColor="text1"/>
          <w:sz w:val="24"/>
          <w:szCs w:val="24"/>
        </w:rPr>
      </w:pPr>
      <w:r w:rsidRPr="00BA46D4">
        <w:rPr>
          <w:color w:val="000000" w:themeColor="text1"/>
          <w:sz w:val="24"/>
          <w:szCs w:val="24"/>
        </w:rPr>
        <w:t xml:space="preserve">To promote and support </w:t>
      </w:r>
      <w:r w:rsidRPr="00BA46D4">
        <w:rPr>
          <w:rFonts w:hint="eastAsia"/>
          <w:color w:val="000000" w:themeColor="text1"/>
          <w:sz w:val="24"/>
          <w:szCs w:val="24"/>
          <w:lang w:eastAsia="ja-JP"/>
        </w:rPr>
        <w:t xml:space="preserve">inter-disciplinary and </w:t>
      </w:r>
      <w:r w:rsidRPr="00BA46D4">
        <w:rPr>
          <w:color w:val="000000" w:themeColor="text1"/>
          <w:sz w:val="24"/>
          <w:szCs w:val="24"/>
        </w:rPr>
        <w:t>cross-faculty research in infectious disease epidemiology, systems biology and the use of cutting-edge quantitative techniques across the life and medical sciences.</w:t>
      </w:r>
    </w:p>
    <w:p w14:paraId="00BF2EC7" w14:textId="77777777" w:rsidR="00660840" w:rsidRPr="00BA46D4" w:rsidRDefault="00660840" w:rsidP="00660840">
      <w:pPr>
        <w:pStyle w:val="ListParagraph"/>
        <w:widowControl/>
        <w:numPr>
          <w:ilvl w:val="0"/>
          <w:numId w:val="50"/>
        </w:numPr>
        <w:autoSpaceDN/>
        <w:adjustRightInd/>
        <w:spacing w:line="240" w:lineRule="auto"/>
        <w:contextualSpacing/>
        <w:jc w:val="both"/>
        <w:rPr>
          <w:rFonts w:cs="Arial"/>
          <w:color w:val="000000" w:themeColor="text1"/>
          <w:sz w:val="24"/>
          <w:szCs w:val="24"/>
        </w:rPr>
      </w:pPr>
      <w:r w:rsidRPr="00BA46D4">
        <w:rPr>
          <w:color w:val="000000" w:themeColor="text1"/>
          <w:sz w:val="24"/>
          <w:szCs w:val="24"/>
        </w:rPr>
        <w:t xml:space="preserve">To provide a </w:t>
      </w:r>
      <w:r w:rsidRPr="00BA46D4">
        <w:rPr>
          <w:rFonts w:cs="Arial"/>
          <w:color w:val="000000" w:themeColor="text1"/>
          <w:sz w:val="24"/>
          <w:szCs w:val="24"/>
          <w:lang w:eastAsia="ja-JP"/>
        </w:rPr>
        <w:t xml:space="preserve">hub </w:t>
      </w:r>
      <w:r w:rsidRPr="00BA46D4">
        <w:rPr>
          <w:rFonts w:cs="Arial"/>
          <w:color w:val="000000" w:themeColor="text1"/>
          <w:sz w:val="24"/>
          <w:szCs w:val="24"/>
        </w:rPr>
        <w:t>for the existing expertise within Warwick</w:t>
      </w:r>
      <w:r w:rsidRPr="00BA46D4">
        <w:rPr>
          <w:rFonts w:cs="Arial"/>
          <w:color w:val="000000" w:themeColor="text1"/>
          <w:sz w:val="24"/>
          <w:szCs w:val="24"/>
          <w:lang w:eastAsia="ja-JP"/>
        </w:rPr>
        <w:t>, enabling researchers with complementary interests to exchange ideas and develop novel approaches.</w:t>
      </w:r>
      <w:r w:rsidRPr="00BA46D4">
        <w:rPr>
          <w:rFonts w:cs="Arial"/>
          <w:color w:val="000000" w:themeColor="text1"/>
          <w:sz w:val="24"/>
          <w:szCs w:val="24"/>
        </w:rPr>
        <w:t xml:space="preserve"> </w:t>
      </w:r>
    </w:p>
    <w:p w14:paraId="4172322E" w14:textId="171DF16F" w:rsidR="00660840" w:rsidRPr="00BA46D4" w:rsidRDefault="00660840" w:rsidP="00660840">
      <w:pPr>
        <w:pStyle w:val="ListParagraph"/>
        <w:widowControl/>
        <w:numPr>
          <w:ilvl w:val="0"/>
          <w:numId w:val="50"/>
        </w:numPr>
        <w:autoSpaceDN/>
        <w:adjustRightInd/>
        <w:spacing w:line="240" w:lineRule="auto"/>
        <w:contextualSpacing/>
        <w:jc w:val="both"/>
        <w:rPr>
          <w:color w:val="000000" w:themeColor="text1"/>
          <w:sz w:val="24"/>
          <w:szCs w:val="24"/>
        </w:rPr>
      </w:pPr>
      <w:r w:rsidRPr="00BA46D4">
        <w:rPr>
          <w:rFonts w:cs="Arial"/>
          <w:color w:val="000000" w:themeColor="text1"/>
          <w:sz w:val="24"/>
          <w:szCs w:val="24"/>
          <w:lang w:eastAsia="ja-JP"/>
        </w:rPr>
        <w:t xml:space="preserve">To promote the research within SBIDER </w:t>
      </w:r>
      <w:r w:rsidRPr="00BA46D4">
        <w:rPr>
          <w:rFonts w:cs="Arial"/>
          <w:color w:val="000000" w:themeColor="text1"/>
          <w:sz w:val="24"/>
          <w:szCs w:val="24"/>
        </w:rPr>
        <w:t>to the outside world, including other national and international Institutes and researchers, funding bodies, government departments, and the broader public.</w:t>
      </w:r>
    </w:p>
    <w:p w14:paraId="54FBD6CB" w14:textId="0695BCBF" w:rsidR="00660840" w:rsidRPr="00BA46D4" w:rsidRDefault="00660840" w:rsidP="00660840">
      <w:pPr>
        <w:pStyle w:val="ListParagraph"/>
        <w:widowControl/>
        <w:numPr>
          <w:ilvl w:val="0"/>
          <w:numId w:val="50"/>
        </w:numPr>
        <w:autoSpaceDN/>
        <w:adjustRightInd/>
        <w:spacing w:line="240" w:lineRule="auto"/>
        <w:contextualSpacing/>
        <w:jc w:val="both"/>
        <w:rPr>
          <w:color w:val="000000" w:themeColor="text1"/>
          <w:sz w:val="24"/>
          <w:szCs w:val="24"/>
        </w:rPr>
      </w:pPr>
      <w:r w:rsidRPr="00BA46D4">
        <w:rPr>
          <w:color w:val="000000" w:themeColor="text1"/>
          <w:sz w:val="24"/>
          <w:szCs w:val="24"/>
        </w:rPr>
        <w:t xml:space="preserve">To support the development of interdisciplinary training for students and </w:t>
      </w:r>
      <w:r>
        <w:rPr>
          <w:color w:val="000000" w:themeColor="text1"/>
          <w:sz w:val="24"/>
          <w:szCs w:val="24"/>
        </w:rPr>
        <w:t>early career</w:t>
      </w:r>
      <w:r w:rsidRPr="00BA46D4">
        <w:rPr>
          <w:color w:val="000000" w:themeColor="text1"/>
          <w:sz w:val="24"/>
          <w:szCs w:val="24"/>
        </w:rPr>
        <w:t xml:space="preserve"> scientists.</w:t>
      </w:r>
    </w:p>
    <w:p w14:paraId="5C6C0502" w14:textId="77777777" w:rsidR="00660840" w:rsidRPr="00BA46D4" w:rsidRDefault="00660840" w:rsidP="00660840">
      <w:pPr>
        <w:pStyle w:val="ListParagraph"/>
        <w:widowControl/>
        <w:numPr>
          <w:ilvl w:val="0"/>
          <w:numId w:val="50"/>
        </w:numPr>
        <w:autoSpaceDN/>
        <w:adjustRightInd/>
        <w:spacing w:line="240" w:lineRule="auto"/>
        <w:contextualSpacing/>
        <w:jc w:val="both"/>
        <w:rPr>
          <w:color w:val="000000" w:themeColor="text1"/>
          <w:sz w:val="24"/>
          <w:szCs w:val="24"/>
          <w:lang w:eastAsia="ja-JP"/>
        </w:rPr>
      </w:pPr>
      <w:r w:rsidRPr="00BA46D4">
        <w:rPr>
          <w:color w:val="000000" w:themeColor="text1"/>
          <w:sz w:val="24"/>
          <w:szCs w:val="24"/>
          <w:lang w:eastAsia="ja-JP"/>
        </w:rPr>
        <w:t>To establish SBIDER as an internationally recognised centre for quantitative methods applied to biological challenges, based on the continued excellence of its research.</w:t>
      </w:r>
    </w:p>
    <w:p w14:paraId="370900B5" w14:textId="77777777" w:rsidR="00660840" w:rsidRPr="00BA46D4" w:rsidRDefault="00660840" w:rsidP="00660840">
      <w:pPr>
        <w:pStyle w:val="ListParagraph"/>
        <w:widowControl/>
        <w:autoSpaceDN/>
        <w:adjustRightInd/>
        <w:spacing w:line="240" w:lineRule="auto"/>
        <w:contextualSpacing/>
        <w:jc w:val="both"/>
        <w:rPr>
          <w:color w:val="000000" w:themeColor="text1"/>
          <w:sz w:val="24"/>
          <w:szCs w:val="24"/>
          <w:lang w:eastAsia="ja-JP"/>
        </w:rPr>
      </w:pPr>
    </w:p>
    <w:p w14:paraId="6F6CF791" w14:textId="77777777" w:rsidR="00660840" w:rsidRPr="00BA46D4" w:rsidRDefault="00660840" w:rsidP="00660840">
      <w:pPr>
        <w:pStyle w:val="ListParagraph"/>
        <w:widowControl/>
        <w:autoSpaceDN/>
        <w:adjustRightInd/>
        <w:spacing w:line="240" w:lineRule="auto"/>
        <w:contextualSpacing/>
        <w:jc w:val="both"/>
        <w:rPr>
          <w:color w:val="000000" w:themeColor="text1"/>
          <w:sz w:val="24"/>
          <w:szCs w:val="24"/>
          <w:lang w:eastAsia="ja-JP"/>
        </w:rPr>
      </w:pPr>
    </w:p>
    <w:p w14:paraId="42627162" w14:textId="77777777" w:rsidR="00660840" w:rsidRPr="00BA46D4" w:rsidRDefault="00660840" w:rsidP="00660840">
      <w:pPr>
        <w:pStyle w:val="ListParagraph"/>
        <w:numPr>
          <w:ilvl w:val="0"/>
          <w:numId w:val="49"/>
        </w:numPr>
        <w:jc w:val="both"/>
        <w:rPr>
          <w:b/>
          <w:color w:val="000000" w:themeColor="text1"/>
          <w:sz w:val="24"/>
          <w:szCs w:val="24"/>
        </w:rPr>
      </w:pPr>
      <w:r w:rsidRPr="00BA46D4">
        <w:rPr>
          <w:b/>
          <w:color w:val="000000" w:themeColor="text1"/>
          <w:sz w:val="24"/>
          <w:szCs w:val="24"/>
        </w:rPr>
        <w:t>Activities of the Centre</w:t>
      </w:r>
    </w:p>
    <w:p w14:paraId="55A4923E" w14:textId="77777777" w:rsidR="00660840" w:rsidRPr="00BA46D4" w:rsidRDefault="00660840" w:rsidP="00660840">
      <w:pPr>
        <w:jc w:val="both"/>
        <w:rPr>
          <w:color w:val="000000" w:themeColor="text1"/>
          <w:sz w:val="24"/>
          <w:szCs w:val="24"/>
        </w:rPr>
      </w:pPr>
      <w:r w:rsidRPr="00BA46D4">
        <w:rPr>
          <w:color w:val="000000" w:themeColor="text1"/>
          <w:sz w:val="24"/>
          <w:szCs w:val="24"/>
        </w:rPr>
        <w:t>To achieve the aims stated above, the Zeeman Institute will undertake a range of activities including:</w:t>
      </w:r>
    </w:p>
    <w:p w14:paraId="258B45F8"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color w:val="000000" w:themeColor="text1"/>
          <w:sz w:val="24"/>
          <w:szCs w:val="24"/>
        </w:rPr>
        <w:t>Informal seminar series where Warwick researchers in Systems Biology &amp; Infectious Disease Epidemiology can share ideas and results.</w:t>
      </w:r>
    </w:p>
    <w:p w14:paraId="6B07EEB8"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color w:val="000000" w:themeColor="text1"/>
          <w:sz w:val="24"/>
          <w:szCs w:val="24"/>
        </w:rPr>
        <w:t>Attract excellent external speakers to present their findings and ideas to a wide range of interested researchers in Warwick</w:t>
      </w:r>
    </w:p>
    <w:p w14:paraId="2A5DE874"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color w:val="000000" w:themeColor="text1"/>
          <w:sz w:val="24"/>
          <w:szCs w:val="24"/>
        </w:rPr>
        <w:t>Regular meetings of all PIs to stimulate research and grant applications, with the specific aim of supporting more junior members.</w:t>
      </w:r>
    </w:p>
    <w:p w14:paraId="6FAB7B49"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color w:val="000000" w:themeColor="text1"/>
          <w:sz w:val="24"/>
          <w:szCs w:val="24"/>
        </w:rPr>
        <w:t xml:space="preserve">Maintaining a strong web presence to promote </w:t>
      </w:r>
      <w:r w:rsidRPr="00BA46D4">
        <w:rPr>
          <w:rFonts w:cs="Arial"/>
          <w:color w:val="000000" w:themeColor="text1"/>
          <w:sz w:val="24"/>
          <w:szCs w:val="24"/>
          <w:lang w:eastAsia="ja-JP"/>
        </w:rPr>
        <w:t xml:space="preserve">Warwick research in Systems Biology &amp; Infectious Disease Epidemiology </w:t>
      </w:r>
      <w:r w:rsidRPr="00BA46D4">
        <w:rPr>
          <w:rFonts w:cs="Arial"/>
          <w:color w:val="000000" w:themeColor="text1"/>
          <w:sz w:val="24"/>
          <w:szCs w:val="24"/>
        </w:rPr>
        <w:t>to the outside world.</w:t>
      </w:r>
    </w:p>
    <w:p w14:paraId="20A594DC"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rFonts w:cs="Arial"/>
          <w:color w:val="000000" w:themeColor="text1"/>
          <w:sz w:val="24"/>
          <w:szCs w:val="24"/>
        </w:rPr>
        <w:t xml:space="preserve">Seek additional funding to support the operation of the Centre. </w:t>
      </w:r>
    </w:p>
    <w:p w14:paraId="0B4C80C9"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rFonts w:cs="Arial"/>
          <w:color w:val="000000" w:themeColor="text1"/>
          <w:sz w:val="24"/>
          <w:szCs w:val="24"/>
        </w:rPr>
        <w:t>Attract high quality young researchers to apply for fellowships to be held at Warwick</w:t>
      </w:r>
    </w:p>
    <w:p w14:paraId="10F54FBA"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color w:val="000000" w:themeColor="text1"/>
          <w:sz w:val="24"/>
          <w:szCs w:val="24"/>
        </w:rPr>
        <w:t>Build long term relationships with industry, the health service, veterinary services, agriculture and wider antimicrobial networks, including hosting national and international meetings and workshops in the field</w:t>
      </w:r>
    </w:p>
    <w:p w14:paraId="2E004898"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color w:val="000000" w:themeColor="text1"/>
          <w:sz w:val="24"/>
          <w:szCs w:val="24"/>
        </w:rPr>
        <w:t>Engage with a range of national and international activities to help influence policy and practice</w:t>
      </w:r>
    </w:p>
    <w:p w14:paraId="5BEDC7A2" w14:textId="77777777" w:rsidR="00660840" w:rsidRPr="00BA46D4" w:rsidRDefault="00660840" w:rsidP="00660840">
      <w:pPr>
        <w:pStyle w:val="ListParagraph"/>
        <w:widowControl/>
        <w:numPr>
          <w:ilvl w:val="0"/>
          <w:numId w:val="51"/>
        </w:numPr>
        <w:autoSpaceDN/>
        <w:adjustRightInd/>
        <w:spacing w:line="240" w:lineRule="auto"/>
        <w:contextualSpacing/>
        <w:jc w:val="both"/>
        <w:rPr>
          <w:color w:val="000000" w:themeColor="text1"/>
          <w:sz w:val="24"/>
          <w:szCs w:val="24"/>
        </w:rPr>
      </w:pPr>
      <w:r w:rsidRPr="00BA46D4">
        <w:rPr>
          <w:color w:val="000000" w:themeColor="text1"/>
          <w:sz w:val="24"/>
          <w:szCs w:val="24"/>
        </w:rPr>
        <w:t>Undertake other activities commensurate with the aims of the Centre.</w:t>
      </w:r>
    </w:p>
    <w:p w14:paraId="4C107894" w14:textId="77777777" w:rsidR="00660840" w:rsidRPr="00BA46D4" w:rsidRDefault="00660840" w:rsidP="00660840">
      <w:pPr>
        <w:pStyle w:val="ListParagraph"/>
        <w:widowControl/>
        <w:autoSpaceDN/>
        <w:adjustRightInd/>
        <w:spacing w:line="240" w:lineRule="auto"/>
        <w:contextualSpacing/>
        <w:jc w:val="both"/>
        <w:rPr>
          <w:color w:val="000000" w:themeColor="text1"/>
          <w:sz w:val="24"/>
          <w:szCs w:val="24"/>
        </w:rPr>
      </w:pPr>
    </w:p>
    <w:p w14:paraId="2EEEA0BB" w14:textId="77777777" w:rsidR="00660840" w:rsidRPr="00BA46D4" w:rsidRDefault="00660840" w:rsidP="00660840">
      <w:pPr>
        <w:pStyle w:val="ListParagraph"/>
        <w:widowControl/>
        <w:autoSpaceDN/>
        <w:adjustRightInd/>
        <w:spacing w:line="240" w:lineRule="auto"/>
        <w:contextualSpacing/>
        <w:jc w:val="both"/>
        <w:rPr>
          <w:color w:val="000000" w:themeColor="text1"/>
          <w:sz w:val="24"/>
          <w:szCs w:val="24"/>
        </w:rPr>
      </w:pPr>
    </w:p>
    <w:p w14:paraId="1398ED0B" w14:textId="77777777" w:rsidR="00660840" w:rsidRPr="00BA46D4" w:rsidRDefault="00660840" w:rsidP="00660840">
      <w:pPr>
        <w:pStyle w:val="ListParagraph"/>
        <w:numPr>
          <w:ilvl w:val="0"/>
          <w:numId w:val="49"/>
        </w:numPr>
        <w:jc w:val="both"/>
        <w:rPr>
          <w:b/>
          <w:color w:val="000000" w:themeColor="text1"/>
          <w:sz w:val="24"/>
          <w:szCs w:val="24"/>
        </w:rPr>
      </w:pPr>
      <w:r w:rsidRPr="00BA46D4">
        <w:rPr>
          <w:b/>
          <w:color w:val="000000" w:themeColor="text1"/>
          <w:sz w:val="24"/>
          <w:szCs w:val="24"/>
        </w:rPr>
        <w:t>Membership</w:t>
      </w:r>
    </w:p>
    <w:p w14:paraId="6CCA80EE" w14:textId="72D19860" w:rsidR="00660840" w:rsidRPr="00CB3EA3" w:rsidRDefault="00660840" w:rsidP="00660840">
      <w:pPr>
        <w:ind w:left="360"/>
        <w:jc w:val="both"/>
        <w:rPr>
          <w:sz w:val="24"/>
          <w:szCs w:val="24"/>
          <w:lang w:eastAsia="ja-JP"/>
        </w:rPr>
      </w:pPr>
      <w:r w:rsidRPr="00CB3EA3">
        <w:rPr>
          <w:sz w:val="24"/>
          <w:szCs w:val="24"/>
        </w:rPr>
        <w:t xml:space="preserve">The members of the Centre shall consist of academic and research staff, PhD students, </w:t>
      </w:r>
      <w:r w:rsidRPr="00CB3EA3">
        <w:rPr>
          <w:rFonts w:hint="eastAsia"/>
          <w:sz w:val="24"/>
          <w:szCs w:val="24"/>
          <w:lang w:eastAsia="ja-JP"/>
        </w:rPr>
        <w:t>v</w:t>
      </w:r>
      <w:r w:rsidRPr="00CB3EA3">
        <w:rPr>
          <w:sz w:val="24"/>
          <w:szCs w:val="24"/>
        </w:rPr>
        <w:t xml:space="preserve">isiting and associate fellows of the University who have research interests in Systems Biology or Infectious Disease Epidemiology and related areas. </w:t>
      </w:r>
      <w:r w:rsidRPr="00CB3EA3">
        <w:rPr>
          <w:rFonts w:hint="eastAsia"/>
          <w:sz w:val="24"/>
          <w:szCs w:val="24"/>
          <w:lang w:eastAsia="ja-JP"/>
        </w:rPr>
        <w:t xml:space="preserve">Individuals who wish to be a member of the </w:t>
      </w:r>
      <w:r w:rsidRPr="00CB3EA3">
        <w:rPr>
          <w:sz w:val="24"/>
          <w:szCs w:val="24"/>
          <w:lang w:eastAsia="ja-JP"/>
        </w:rPr>
        <w:t>C</w:t>
      </w:r>
      <w:r w:rsidRPr="00CB3EA3">
        <w:rPr>
          <w:rFonts w:hint="eastAsia"/>
          <w:sz w:val="24"/>
          <w:szCs w:val="24"/>
          <w:lang w:eastAsia="ja-JP"/>
        </w:rPr>
        <w:t xml:space="preserve">entre should approach the Director who will seek confirmation from </w:t>
      </w:r>
      <w:r w:rsidRPr="00CB3EA3">
        <w:rPr>
          <w:sz w:val="24"/>
          <w:szCs w:val="24"/>
          <w:lang w:eastAsia="ja-JP"/>
        </w:rPr>
        <w:t>the</w:t>
      </w:r>
      <w:r w:rsidRPr="00CB3EA3">
        <w:rPr>
          <w:rFonts w:hint="eastAsia"/>
          <w:sz w:val="24"/>
          <w:szCs w:val="24"/>
          <w:lang w:eastAsia="ja-JP"/>
        </w:rPr>
        <w:t xml:space="preserve"> Management Committee that their membership will </w:t>
      </w:r>
      <w:r w:rsidRPr="00CB3EA3">
        <w:rPr>
          <w:sz w:val="24"/>
          <w:szCs w:val="24"/>
          <w:lang w:eastAsia="ja-JP"/>
        </w:rPr>
        <w:t xml:space="preserve">enhance </w:t>
      </w:r>
      <w:r w:rsidRPr="00CB3EA3">
        <w:rPr>
          <w:rFonts w:hint="eastAsia"/>
          <w:sz w:val="24"/>
          <w:szCs w:val="24"/>
          <w:lang w:eastAsia="ja-JP"/>
        </w:rPr>
        <w:t>the Centre; requests to become members will not normally be refused.</w:t>
      </w:r>
      <w:r w:rsidRPr="00CB3EA3">
        <w:rPr>
          <w:sz w:val="24"/>
          <w:szCs w:val="24"/>
          <w:lang w:eastAsia="ja-JP"/>
        </w:rPr>
        <w:t xml:space="preserve"> In general, membership by an academic confers membership to all their associated staff and PhD students.</w:t>
      </w:r>
    </w:p>
    <w:p w14:paraId="7C4298AA" w14:textId="56D0E08D" w:rsidR="00660840" w:rsidRPr="00CB3EA3" w:rsidRDefault="00660840" w:rsidP="00660840">
      <w:pPr>
        <w:ind w:left="360"/>
        <w:jc w:val="both"/>
        <w:rPr>
          <w:sz w:val="24"/>
          <w:szCs w:val="24"/>
          <w:lang w:eastAsia="ja-JP"/>
        </w:rPr>
      </w:pPr>
      <w:r w:rsidRPr="00CB3EA3">
        <w:rPr>
          <w:sz w:val="24"/>
          <w:szCs w:val="24"/>
          <w:lang w:eastAsia="ja-JP"/>
        </w:rPr>
        <w:lastRenderedPageBreak/>
        <w:t>Full Members of the Centre will be expected to take an active role in SBIDER activities, and list SBIDER in their affiliations at least once per year. Full Members will have the support of SBIDER for grant and fellowship applications, as well as being able to request administration support. They will have priority for inviting visitors and external speakers.</w:t>
      </w:r>
    </w:p>
    <w:p w14:paraId="06BCD9C7" w14:textId="77777777" w:rsidR="00660840" w:rsidRPr="00CB3EA3" w:rsidRDefault="00660840" w:rsidP="00660840">
      <w:pPr>
        <w:ind w:left="360"/>
        <w:jc w:val="both"/>
        <w:rPr>
          <w:sz w:val="24"/>
          <w:szCs w:val="24"/>
          <w:lang w:eastAsia="ja-JP"/>
        </w:rPr>
      </w:pPr>
    </w:p>
    <w:p w14:paraId="38126C54" w14:textId="4758B430" w:rsidR="00660840" w:rsidRPr="00CB3EA3" w:rsidRDefault="00660840" w:rsidP="00660840">
      <w:pPr>
        <w:ind w:left="360"/>
        <w:jc w:val="both"/>
        <w:rPr>
          <w:sz w:val="24"/>
          <w:szCs w:val="24"/>
          <w:lang w:eastAsia="ja-JP"/>
        </w:rPr>
      </w:pPr>
      <w:r w:rsidRPr="00CB3EA3">
        <w:rPr>
          <w:sz w:val="24"/>
          <w:szCs w:val="24"/>
          <w:lang w:eastAsia="ja-JP"/>
        </w:rPr>
        <w:t>Associate Members of the Centre will be listed on the SBIDER webpage, but will not be prioritised for other activities.</w:t>
      </w:r>
    </w:p>
    <w:p w14:paraId="682939FA" w14:textId="77777777" w:rsidR="00660840" w:rsidRPr="00CB3EA3" w:rsidRDefault="00660840" w:rsidP="00660840">
      <w:pPr>
        <w:ind w:left="360"/>
        <w:jc w:val="both"/>
        <w:rPr>
          <w:sz w:val="24"/>
          <w:szCs w:val="24"/>
          <w:lang w:eastAsia="ja-JP"/>
        </w:rPr>
      </w:pPr>
    </w:p>
    <w:p w14:paraId="348BE160" w14:textId="7146227B" w:rsidR="00660840" w:rsidRPr="00CB3EA3" w:rsidRDefault="00660840" w:rsidP="00660840">
      <w:pPr>
        <w:ind w:left="360"/>
        <w:jc w:val="both"/>
        <w:rPr>
          <w:sz w:val="24"/>
          <w:szCs w:val="24"/>
          <w:lang w:eastAsia="ja-JP"/>
        </w:rPr>
      </w:pPr>
      <w:r w:rsidRPr="00CB3EA3">
        <w:rPr>
          <w:sz w:val="24"/>
          <w:szCs w:val="24"/>
          <w:lang w:eastAsia="ja-JP"/>
        </w:rPr>
        <w:t>Academics transitioning from Full to Associate Membership will not affect the status of their associated staff and PhD students.</w:t>
      </w:r>
    </w:p>
    <w:p w14:paraId="7CC08BDF" w14:textId="77777777" w:rsidR="00660840" w:rsidRPr="00CB3EA3" w:rsidRDefault="00660840" w:rsidP="00660840">
      <w:pPr>
        <w:jc w:val="both"/>
        <w:rPr>
          <w:sz w:val="24"/>
          <w:szCs w:val="24"/>
          <w:lang w:eastAsia="ja-JP"/>
        </w:rPr>
      </w:pPr>
    </w:p>
    <w:p w14:paraId="2FC124AC" w14:textId="47D2AE56" w:rsidR="00660840" w:rsidRPr="00CB3EA3" w:rsidRDefault="00660840" w:rsidP="00660840">
      <w:pPr>
        <w:ind w:left="360"/>
        <w:jc w:val="both"/>
        <w:rPr>
          <w:sz w:val="24"/>
          <w:szCs w:val="24"/>
          <w:lang w:eastAsia="ja-JP"/>
        </w:rPr>
      </w:pPr>
      <w:r w:rsidRPr="00CB3EA3">
        <w:rPr>
          <w:sz w:val="24"/>
          <w:szCs w:val="24"/>
        </w:rPr>
        <w:t xml:space="preserve">Academic and research staff in other universities and governmental research agencies may be nominated for Associate Membership by the Director </w:t>
      </w:r>
      <w:r w:rsidRPr="00CB3EA3">
        <w:rPr>
          <w:rFonts w:hint="eastAsia"/>
          <w:sz w:val="24"/>
          <w:szCs w:val="24"/>
          <w:lang w:eastAsia="ja-JP"/>
        </w:rPr>
        <w:t>to the Management Committee. Associate membership will be granted if there is a demonstrable benefit to the Centre.</w:t>
      </w:r>
    </w:p>
    <w:p w14:paraId="1FA897DA" w14:textId="77777777" w:rsidR="00660840" w:rsidRPr="00CB3EA3" w:rsidRDefault="00660840" w:rsidP="00660840">
      <w:pPr>
        <w:jc w:val="both"/>
        <w:rPr>
          <w:b/>
          <w:sz w:val="24"/>
          <w:szCs w:val="24"/>
        </w:rPr>
      </w:pPr>
    </w:p>
    <w:p w14:paraId="21D656F8" w14:textId="77777777" w:rsidR="00660840" w:rsidRPr="00CB3EA3" w:rsidRDefault="00660840" w:rsidP="00660840">
      <w:pPr>
        <w:pStyle w:val="ListParagraph"/>
        <w:numPr>
          <w:ilvl w:val="0"/>
          <w:numId w:val="49"/>
        </w:numPr>
        <w:jc w:val="both"/>
        <w:rPr>
          <w:sz w:val="24"/>
          <w:szCs w:val="24"/>
        </w:rPr>
      </w:pPr>
      <w:r w:rsidRPr="00CB3EA3">
        <w:rPr>
          <w:b/>
          <w:sz w:val="24"/>
          <w:szCs w:val="24"/>
        </w:rPr>
        <w:t>Directorship</w:t>
      </w:r>
      <w:r w:rsidRPr="00CB3EA3">
        <w:rPr>
          <w:sz w:val="24"/>
          <w:szCs w:val="24"/>
        </w:rPr>
        <w:t xml:space="preserve"> </w:t>
      </w:r>
    </w:p>
    <w:p w14:paraId="36D33A97" w14:textId="77777777" w:rsidR="00660840" w:rsidRPr="00CB3EA3" w:rsidRDefault="00660840" w:rsidP="00660840">
      <w:pPr>
        <w:ind w:left="360"/>
        <w:jc w:val="both"/>
        <w:rPr>
          <w:sz w:val="24"/>
          <w:szCs w:val="24"/>
        </w:rPr>
      </w:pPr>
      <w:r w:rsidRPr="00CB3EA3">
        <w:rPr>
          <w:sz w:val="24"/>
          <w:szCs w:val="24"/>
        </w:rPr>
        <w:t>There shall be a Director and two Deputy Directors (representing Systems Biology and Epidemiology) of the Centre who shall be appointed by the Board of the Faculty of Science on the recommendation of the Management Committee, initially for a period of three years, the appointment being renewable. The Director shall be responsible to the Management Committee for the planning, direction and execution of the Centre's affairs.</w:t>
      </w:r>
    </w:p>
    <w:p w14:paraId="607B8C2B" w14:textId="77777777" w:rsidR="00660840" w:rsidRPr="00CB3EA3" w:rsidRDefault="00660840" w:rsidP="00660840">
      <w:pPr>
        <w:jc w:val="both"/>
        <w:rPr>
          <w:sz w:val="24"/>
          <w:szCs w:val="24"/>
        </w:rPr>
      </w:pPr>
    </w:p>
    <w:p w14:paraId="7EBD3B3D" w14:textId="77777777" w:rsidR="00660840" w:rsidRPr="00CB3EA3" w:rsidRDefault="00660840" w:rsidP="00660840">
      <w:pPr>
        <w:pStyle w:val="ListParagraph"/>
        <w:numPr>
          <w:ilvl w:val="0"/>
          <w:numId w:val="49"/>
        </w:numPr>
        <w:jc w:val="both"/>
        <w:rPr>
          <w:sz w:val="24"/>
          <w:szCs w:val="24"/>
        </w:rPr>
      </w:pPr>
      <w:r w:rsidRPr="00CB3EA3">
        <w:rPr>
          <w:b/>
          <w:sz w:val="24"/>
          <w:szCs w:val="24"/>
        </w:rPr>
        <w:t>Details of Management Committee</w:t>
      </w:r>
      <w:r w:rsidRPr="00CB3EA3">
        <w:rPr>
          <w:sz w:val="24"/>
          <w:szCs w:val="24"/>
        </w:rPr>
        <w:t xml:space="preserve"> </w:t>
      </w:r>
    </w:p>
    <w:p w14:paraId="3C968966" w14:textId="77777777" w:rsidR="00660840" w:rsidRPr="00CB3EA3" w:rsidRDefault="00660840" w:rsidP="00660840">
      <w:pPr>
        <w:ind w:left="360"/>
        <w:jc w:val="both"/>
        <w:rPr>
          <w:sz w:val="24"/>
          <w:szCs w:val="24"/>
        </w:rPr>
      </w:pPr>
      <w:r w:rsidRPr="00CB3EA3">
        <w:rPr>
          <w:sz w:val="24"/>
          <w:szCs w:val="24"/>
        </w:rPr>
        <w:t>The role of the Management Committee shall be to advise the Director on the day-to-day activities of the Centre and to provide a link to multiple departments within the University.</w:t>
      </w:r>
    </w:p>
    <w:p w14:paraId="7621D9CE" w14:textId="77777777" w:rsidR="00660840" w:rsidRPr="00CB3EA3" w:rsidRDefault="00660840" w:rsidP="00660840">
      <w:pPr>
        <w:ind w:left="360"/>
        <w:jc w:val="both"/>
        <w:rPr>
          <w:sz w:val="24"/>
          <w:szCs w:val="24"/>
        </w:rPr>
      </w:pPr>
      <w:r w:rsidRPr="00CB3EA3">
        <w:rPr>
          <w:sz w:val="24"/>
          <w:szCs w:val="24"/>
        </w:rPr>
        <w:t xml:space="preserve">The Management Committee shall consist of: </w:t>
      </w:r>
    </w:p>
    <w:p w14:paraId="0BADA62E" w14:textId="77777777" w:rsidR="00660840" w:rsidRPr="00CB3EA3" w:rsidRDefault="00660840" w:rsidP="00660840">
      <w:pPr>
        <w:pStyle w:val="ListParagraph"/>
        <w:widowControl/>
        <w:numPr>
          <w:ilvl w:val="0"/>
          <w:numId w:val="48"/>
        </w:numPr>
        <w:autoSpaceDN/>
        <w:adjustRightInd/>
        <w:spacing w:after="0" w:line="240" w:lineRule="auto"/>
        <w:ind w:left="1080"/>
        <w:contextualSpacing/>
        <w:jc w:val="both"/>
        <w:rPr>
          <w:sz w:val="24"/>
          <w:szCs w:val="24"/>
        </w:rPr>
      </w:pPr>
      <w:r w:rsidRPr="00CB3EA3">
        <w:rPr>
          <w:sz w:val="24"/>
          <w:szCs w:val="24"/>
        </w:rPr>
        <w:t>the Director;</w:t>
      </w:r>
    </w:p>
    <w:p w14:paraId="1FCCED62" w14:textId="77777777" w:rsidR="00660840" w:rsidRPr="00CB3EA3" w:rsidRDefault="00660840" w:rsidP="00660840">
      <w:pPr>
        <w:pStyle w:val="ListParagraph"/>
        <w:widowControl/>
        <w:numPr>
          <w:ilvl w:val="0"/>
          <w:numId w:val="48"/>
        </w:numPr>
        <w:autoSpaceDN/>
        <w:adjustRightInd/>
        <w:spacing w:after="0" w:line="240" w:lineRule="auto"/>
        <w:ind w:left="1080"/>
        <w:contextualSpacing/>
        <w:jc w:val="both"/>
        <w:rPr>
          <w:sz w:val="24"/>
          <w:szCs w:val="24"/>
        </w:rPr>
      </w:pPr>
      <w:r w:rsidRPr="00CB3EA3">
        <w:rPr>
          <w:sz w:val="24"/>
          <w:szCs w:val="24"/>
        </w:rPr>
        <w:t>the Deputy Directors;</w:t>
      </w:r>
    </w:p>
    <w:p w14:paraId="13BB84B2" w14:textId="77777777" w:rsidR="00660840" w:rsidRPr="00CB3EA3" w:rsidRDefault="00660840" w:rsidP="00660840">
      <w:pPr>
        <w:pStyle w:val="ListParagraph"/>
        <w:widowControl/>
        <w:numPr>
          <w:ilvl w:val="0"/>
          <w:numId w:val="48"/>
        </w:numPr>
        <w:autoSpaceDN/>
        <w:adjustRightInd/>
        <w:spacing w:after="0" w:line="240" w:lineRule="auto"/>
        <w:ind w:left="1080"/>
        <w:contextualSpacing/>
        <w:jc w:val="both"/>
        <w:rPr>
          <w:sz w:val="24"/>
          <w:szCs w:val="24"/>
        </w:rPr>
      </w:pPr>
      <w:r w:rsidRPr="00CB3EA3">
        <w:rPr>
          <w:rFonts w:hint="eastAsia"/>
          <w:sz w:val="24"/>
          <w:szCs w:val="24"/>
          <w:lang w:eastAsia="ja-JP"/>
        </w:rPr>
        <w:t>up</w:t>
      </w:r>
      <w:r w:rsidRPr="00CB3EA3">
        <w:rPr>
          <w:sz w:val="24"/>
          <w:szCs w:val="24"/>
          <w:lang w:eastAsia="ja-JP"/>
        </w:rPr>
        <w:t xml:space="preserve"> </w:t>
      </w:r>
      <w:r w:rsidRPr="00CB3EA3">
        <w:rPr>
          <w:rFonts w:hint="eastAsia"/>
          <w:sz w:val="24"/>
          <w:szCs w:val="24"/>
          <w:lang w:eastAsia="ja-JP"/>
        </w:rPr>
        <w:t>to 5 other co-opted members of the Centre representative of participating Departments</w:t>
      </w:r>
      <w:r w:rsidRPr="00CB3EA3">
        <w:rPr>
          <w:sz w:val="24"/>
          <w:szCs w:val="24"/>
          <w:lang w:eastAsia="ja-JP"/>
        </w:rPr>
        <w:t>.</w:t>
      </w:r>
      <w:r w:rsidRPr="00CB3EA3" w:rsidDel="008150E4">
        <w:rPr>
          <w:sz w:val="24"/>
          <w:szCs w:val="24"/>
        </w:rPr>
        <w:t xml:space="preserve"> </w:t>
      </w:r>
    </w:p>
    <w:p w14:paraId="1BDE6E11" w14:textId="77777777" w:rsidR="00660840" w:rsidRPr="00CB3EA3" w:rsidRDefault="00660840" w:rsidP="00660840">
      <w:pPr>
        <w:ind w:left="360"/>
        <w:jc w:val="both"/>
        <w:rPr>
          <w:sz w:val="24"/>
          <w:szCs w:val="24"/>
        </w:rPr>
      </w:pPr>
      <w:r w:rsidRPr="00CB3EA3">
        <w:rPr>
          <w:sz w:val="24"/>
          <w:szCs w:val="24"/>
        </w:rPr>
        <w:t>The appointments to the Management Committee shall be for three years. The Director, the Deputy Director and members of the Centre shall appoint the other members of the Management Committee.</w:t>
      </w:r>
    </w:p>
    <w:p w14:paraId="3F314E01" w14:textId="77777777" w:rsidR="00660840" w:rsidRPr="00CB3EA3" w:rsidRDefault="00660840" w:rsidP="00660840">
      <w:pPr>
        <w:ind w:left="360"/>
        <w:jc w:val="both"/>
        <w:rPr>
          <w:sz w:val="24"/>
          <w:szCs w:val="24"/>
          <w:lang w:eastAsia="ja-JP"/>
        </w:rPr>
      </w:pPr>
    </w:p>
    <w:p w14:paraId="618A4F4F" w14:textId="77777777" w:rsidR="00660840" w:rsidRPr="00CB3EA3" w:rsidRDefault="00660840" w:rsidP="00660840">
      <w:pPr>
        <w:ind w:left="360"/>
        <w:jc w:val="both"/>
        <w:rPr>
          <w:sz w:val="24"/>
          <w:szCs w:val="24"/>
          <w:lang w:eastAsia="ja-JP"/>
        </w:rPr>
      </w:pPr>
      <w:r w:rsidRPr="00CB3EA3">
        <w:rPr>
          <w:rFonts w:hint="eastAsia"/>
          <w:sz w:val="24"/>
          <w:szCs w:val="24"/>
          <w:lang w:eastAsia="ja-JP"/>
        </w:rPr>
        <w:t xml:space="preserve">The Management </w:t>
      </w:r>
      <w:r w:rsidRPr="00CB3EA3">
        <w:rPr>
          <w:sz w:val="24"/>
          <w:szCs w:val="24"/>
          <w:lang w:eastAsia="ja-JP"/>
        </w:rPr>
        <w:t>Committee</w:t>
      </w:r>
      <w:r w:rsidRPr="00CB3EA3">
        <w:rPr>
          <w:rFonts w:hint="eastAsia"/>
          <w:sz w:val="24"/>
          <w:szCs w:val="24"/>
          <w:lang w:eastAsia="ja-JP"/>
        </w:rPr>
        <w:t xml:space="preserve"> shall meet as required, and at least once per year.</w:t>
      </w:r>
    </w:p>
    <w:p w14:paraId="12116677" w14:textId="77777777" w:rsidR="00660840" w:rsidRPr="00CB3EA3" w:rsidRDefault="00660840" w:rsidP="00660840">
      <w:pPr>
        <w:jc w:val="both"/>
        <w:rPr>
          <w:sz w:val="24"/>
          <w:szCs w:val="24"/>
          <w:lang w:eastAsia="ja-JP"/>
        </w:rPr>
      </w:pPr>
    </w:p>
    <w:p w14:paraId="409491C3" w14:textId="77777777" w:rsidR="00660840" w:rsidRPr="00CB3EA3" w:rsidRDefault="00660840" w:rsidP="00660840">
      <w:pPr>
        <w:pStyle w:val="ListParagraph"/>
        <w:numPr>
          <w:ilvl w:val="0"/>
          <w:numId w:val="49"/>
        </w:numPr>
        <w:jc w:val="both"/>
        <w:rPr>
          <w:b/>
          <w:sz w:val="24"/>
          <w:szCs w:val="24"/>
        </w:rPr>
      </w:pPr>
      <w:r w:rsidRPr="00CB3EA3">
        <w:rPr>
          <w:b/>
          <w:sz w:val="24"/>
          <w:szCs w:val="24"/>
        </w:rPr>
        <w:t>Financial Responsibility</w:t>
      </w:r>
    </w:p>
    <w:p w14:paraId="1EA8B7F7" w14:textId="77777777" w:rsidR="00660840" w:rsidRPr="00CB3EA3" w:rsidRDefault="00660840" w:rsidP="00660840">
      <w:pPr>
        <w:ind w:left="360"/>
        <w:jc w:val="both"/>
        <w:rPr>
          <w:sz w:val="24"/>
          <w:szCs w:val="24"/>
        </w:rPr>
      </w:pPr>
      <w:r w:rsidRPr="00CB3EA3">
        <w:rPr>
          <w:sz w:val="24"/>
          <w:szCs w:val="24"/>
        </w:rPr>
        <w:t>The Centre does not have any financial standing, responsibility or profile. Any funding obtained to conduct Centre activities will be administered through Departments.</w:t>
      </w:r>
    </w:p>
    <w:p w14:paraId="49A63534" w14:textId="77777777" w:rsidR="00660840" w:rsidRPr="00CB3EA3" w:rsidRDefault="00660840" w:rsidP="00660840"/>
    <w:p w14:paraId="37F902B3" w14:textId="5A18CF8C" w:rsidR="00BA40CD" w:rsidRPr="00CB3EA3" w:rsidRDefault="00BA40CD">
      <w:pPr>
        <w:spacing w:after="160" w:line="259" w:lineRule="auto"/>
        <w:rPr>
          <w:rFonts w:asciiTheme="minorHAnsi" w:hAnsiTheme="minorHAnsi" w:cstheme="minorHAnsi"/>
          <w:sz w:val="22"/>
          <w:szCs w:val="22"/>
        </w:rPr>
      </w:pPr>
    </w:p>
    <w:sectPr w:rsidR="00BA40CD" w:rsidRPr="00CB3EA3" w:rsidSect="009A7CA2">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F7646A" w14:textId="77777777" w:rsidR="009A7CA2" w:rsidRDefault="009A7CA2">
      <w:r>
        <w:separator/>
      </w:r>
    </w:p>
  </w:endnote>
  <w:endnote w:type="continuationSeparator" w:id="0">
    <w:p w14:paraId="1FEE5339" w14:textId="77777777" w:rsidR="009A7CA2" w:rsidRDefault="009A7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7808250"/>
      <w:docPartObj>
        <w:docPartGallery w:val="Page Numbers (Bottom of Page)"/>
        <w:docPartUnique/>
      </w:docPartObj>
    </w:sdtPr>
    <w:sdtEndPr>
      <w:rPr>
        <w:rFonts w:asciiTheme="minorHAnsi" w:hAnsiTheme="minorHAnsi" w:cstheme="minorHAnsi"/>
        <w:noProof/>
      </w:rPr>
    </w:sdtEndPr>
    <w:sdtContent>
      <w:p w14:paraId="2067BB00" w14:textId="4AA3D3EC" w:rsidR="00C26436" w:rsidRPr="00C26436" w:rsidRDefault="00C26436" w:rsidP="00C26436">
        <w:pPr>
          <w:pStyle w:val="Footer"/>
          <w:spacing w:after="0"/>
          <w:jc w:val="center"/>
          <w:rPr>
            <w:rFonts w:asciiTheme="minorHAnsi" w:hAnsiTheme="minorHAnsi" w:cstheme="minorHAnsi"/>
          </w:rPr>
        </w:pPr>
        <w:r w:rsidRPr="00C26436">
          <w:rPr>
            <w:rFonts w:asciiTheme="minorHAnsi" w:hAnsiTheme="minorHAnsi" w:cstheme="minorHAnsi"/>
          </w:rPr>
          <w:fldChar w:fldCharType="begin"/>
        </w:r>
        <w:r w:rsidRPr="00C26436">
          <w:rPr>
            <w:rFonts w:asciiTheme="minorHAnsi" w:hAnsiTheme="minorHAnsi" w:cstheme="minorHAnsi"/>
          </w:rPr>
          <w:instrText xml:space="preserve"> PAGE   \* MERGEFORMAT </w:instrText>
        </w:r>
        <w:r w:rsidRPr="00C26436">
          <w:rPr>
            <w:rFonts w:asciiTheme="minorHAnsi" w:hAnsiTheme="minorHAnsi" w:cstheme="minorHAnsi"/>
          </w:rPr>
          <w:fldChar w:fldCharType="separate"/>
        </w:r>
        <w:r>
          <w:rPr>
            <w:rFonts w:asciiTheme="minorHAnsi" w:hAnsiTheme="minorHAnsi" w:cstheme="minorHAnsi"/>
            <w:noProof/>
          </w:rPr>
          <w:t>1</w:t>
        </w:r>
        <w:r w:rsidRPr="00C26436">
          <w:rPr>
            <w:rFonts w:asciiTheme="minorHAnsi" w:hAnsiTheme="minorHAnsi" w:cstheme="minorHAnsi"/>
            <w:noProof/>
          </w:rPr>
          <w:fldChar w:fldCharType="end"/>
        </w:r>
      </w:p>
    </w:sdtContent>
  </w:sdt>
  <w:p w14:paraId="6D7A3626" w14:textId="77777777" w:rsidR="00BD760B" w:rsidRDefault="00BD760B">
    <w:pPr>
      <w:pStyle w:val="Footer"/>
      <w:spacing w:after="0" w:line="200" w:lineRule="atLeast"/>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BD5E59" w14:textId="77777777" w:rsidR="009A7CA2" w:rsidRDefault="009A7CA2">
      <w:r>
        <w:separator/>
      </w:r>
    </w:p>
  </w:footnote>
  <w:footnote w:type="continuationSeparator" w:id="0">
    <w:p w14:paraId="77AF3FF7" w14:textId="77777777" w:rsidR="009A7CA2" w:rsidRDefault="009A7C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3F1B4" w14:textId="77777777" w:rsidR="00BD760B" w:rsidRDefault="00BD760B">
    <w:pPr>
      <w:pStyle w:val="Header"/>
      <w:spacing w:after="0" w:line="20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47E2E"/>
    <w:multiLevelType w:val="hybridMultilevel"/>
    <w:tmpl w:val="19540460"/>
    <w:lvl w:ilvl="0" w:tplc="08090001">
      <w:start w:val="1"/>
      <w:numFmt w:val="bullet"/>
      <w:lvlText w:val=""/>
      <w:lvlJc w:val="left"/>
      <w:pPr>
        <w:ind w:left="1582" w:hanging="360"/>
      </w:pPr>
      <w:rPr>
        <w:rFonts w:ascii="Symbol" w:hAnsi="Symbol" w:hint="default"/>
        <w:b w:val="0"/>
      </w:rPr>
    </w:lvl>
    <w:lvl w:ilvl="1" w:tplc="08090001">
      <w:start w:val="1"/>
      <w:numFmt w:val="bullet"/>
      <w:lvlText w:val=""/>
      <w:lvlJc w:val="left"/>
      <w:pPr>
        <w:ind w:left="2302" w:hanging="360"/>
      </w:pPr>
      <w:rPr>
        <w:rFonts w:ascii="Symbol" w:hAnsi="Symbol" w:hint="default"/>
      </w:rPr>
    </w:lvl>
    <w:lvl w:ilvl="2" w:tplc="0809001B">
      <w:start w:val="1"/>
      <w:numFmt w:val="lowerRoman"/>
      <w:lvlText w:val="%3."/>
      <w:lvlJc w:val="right"/>
      <w:pPr>
        <w:ind w:left="3022" w:hanging="180"/>
      </w:pPr>
    </w:lvl>
    <w:lvl w:ilvl="3" w:tplc="0809000F">
      <w:start w:val="1"/>
      <w:numFmt w:val="decimal"/>
      <w:lvlText w:val="%4."/>
      <w:lvlJc w:val="left"/>
      <w:pPr>
        <w:ind w:left="3742" w:hanging="360"/>
      </w:pPr>
    </w:lvl>
    <w:lvl w:ilvl="4" w:tplc="08090019" w:tentative="1">
      <w:start w:val="1"/>
      <w:numFmt w:val="lowerLetter"/>
      <w:lvlText w:val="%5."/>
      <w:lvlJc w:val="left"/>
      <w:pPr>
        <w:ind w:left="4462" w:hanging="360"/>
      </w:pPr>
    </w:lvl>
    <w:lvl w:ilvl="5" w:tplc="0809001B" w:tentative="1">
      <w:start w:val="1"/>
      <w:numFmt w:val="lowerRoman"/>
      <w:lvlText w:val="%6."/>
      <w:lvlJc w:val="right"/>
      <w:pPr>
        <w:ind w:left="5182" w:hanging="180"/>
      </w:pPr>
    </w:lvl>
    <w:lvl w:ilvl="6" w:tplc="0809000F" w:tentative="1">
      <w:start w:val="1"/>
      <w:numFmt w:val="decimal"/>
      <w:lvlText w:val="%7."/>
      <w:lvlJc w:val="left"/>
      <w:pPr>
        <w:ind w:left="5902" w:hanging="360"/>
      </w:pPr>
    </w:lvl>
    <w:lvl w:ilvl="7" w:tplc="08090019" w:tentative="1">
      <w:start w:val="1"/>
      <w:numFmt w:val="lowerLetter"/>
      <w:lvlText w:val="%8."/>
      <w:lvlJc w:val="left"/>
      <w:pPr>
        <w:ind w:left="6622" w:hanging="360"/>
      </w:pPr>
    </w:lvl>
    <w:lvl w:ilvl="8" w:tplc="0809001B" w:tentative="1">
      <w:start w:val="1"/>
      <w:numFmt w:val="lowerRoman"/>
      <w:lvlText w:val="%9."/>
      <w:lvlJc w:val="right"/>
      <w:pPr>
        <w:ind w:left="7342" w:hanging="180"/>
      </w:pPr>
    </w:lvl>
  </w:abstractNum>
  <w:abstractNum w:abstractNumId="1" w15:restartNumberingAfterBreak="0">
    <w:nsid w:val="06A75C35"/>
    <w:multiLevelType w:val="hybridMultilevel"/>
    <w:tmpl w:val="5EAC6616"/>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D2E4B19"/>
    <w:multiLevelType w:val="hybridMultilevel"/>
    <w:tmpl w:val="6AC6B2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6D259D"/>
    <w:multiLevelType w:val="hybridMultilevel"/>
    <w:tmpl w:val="5E70554A"/>
    <w:lvl w:ilvl="0" w:tplc="AF90A088">
      <w:start w:val="2"/>
      <w:numFmt w:val="lowerLetter"/>
      <w:lvlText w:val="(%1)"/>
      <w:lvlJc w:val="left"/>
      <w:pPr>
        <w:ind w:left="862"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030735"/>
    <w:multiLevelType w:val="hybridMultilevel"/>
    <w:tmpl w:val="5406BDA0"/>
    <w:lvl w:ilvl="0" w:tplc="0409000F">
      <w:start w:val="1"/>
      <w:numFmt w:val="decimal"/>
      <w:lvlText w:val="%1."/>
      <w:lvlJc w:val="left"/>
      <w:pPr>
        <w:ind w:left="720" w:hanging="360"/>
      </w:pPr>
    </w:lvl>
    <w:lvl w:ilvl="1" w:tplc="04090019">
      <w:start w:val="1"/>
      <w:numFmt w:val="lowerLetter"/>
      <w:lvlText w:val="%2."/>
      <w:lvlJc w:val="left"/>
      <w:pPr>
        <w:ind w:left="1495"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F655640"/>
    <w:multiLevelType w:val="hybridMultilevel"/>
    <w:tmpl w:val="35E4D6A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2B0781"/>
    <w:multiLevelType w:val="hybridMultilevel"/>
    <w:tmpl w:val="1DB8A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CC4B39"/>
    <w:multiLevelType w:val="hybridMultilevel"/>
    <w:tmpl w:val="1506C920"/>
    <w:lvl w:ilvl="0" w:tplc="33023BF0">
      <w:start w:val="1"/>
      <w:numFmt w:val="lowerLetter"/>
      <w:lvlText w:val="(%1)"/>
      <w:lvlJc w:val="left"/>
      <w:pPr>
        <w:ind w:left="862" w:hanging="360"/>
      </w:pPr>
      <w:rPr>
        <w:rFonts w:hint="default"/>
        <w:b w:val="0"/>
      </w:rPr>
    </w:lvl>
    <w:lvl w:ilvl="1" w:tplc="08090019">
      <w:start w:val="1"/>
      <w:numFmt w:val="lowerLetter"/>
      <w:lvlText w:val="%2."/>
      <w:lvlJc w:val="left"/>
      <w:pPr>
        <w:ind w:left="1582" w:hanging="360"/>
      </w:pPr>
    </w:lvl>
    <w:lvl w:ilvl="2" w:tplc="0809001B">
      <w:start w:val="1"/>
      <w:numFmt w:val="lowerRoman"/>
      <w:lvlText w:val="%3."/>
      <w:lvlJc w:val="right"/>
      <w:pPr>
        <w:ind w:left="2302" w:hanging="180"/>
      </w:pPr>
    </w:lvl>
    <w:lvl w:ilvl="3" w:tplc="0809000F">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9" w15:restartNumberingAfterBreak="0">
    <w:nsid w:val="171364F8"/>
    <w:multiLevelType w:val="hybridMultilevel"/>
    <w:tmpl w:val="B186F13A"/>
    <w:lvl w:ilvl="0" w:tplc="33023BF0">
      <w:start w:val="1"/>
      <w:numFmt w:val="lowerLetter"/>
      <w:lvlText w:val="(%1)"/>
      <w:lvlJc w:val="left"/>
      <w:pPr>
        <w:ind w:left="862" w:hanging="360"/>
      </w:pPr>
      <w:rPr>
        <w:rFonts w:hint="default"/>
        <w:b w:val="0"/>
      </w:rPr>
    </w:lvl>
    <w:lvl w:ilvl="1" w:tplc="08090001">
      <w:start w:val="1"/>
      <w:numFmt w:val="bullet"/>
      <w:lvlText w:val=""/>
      <w:lvlJc w:val="left"/>
      <w:pPr>
        <w:ind w:left="1582" w:hanging="360"/>
      </w:pPr>
      <w:rPr>
        <w:rFonts w:ascii="Symbol" w:hAnsi="Symbol" w:hint="default"/>
      </w:rPr>
    </w:lvl>
    <w:lvl w:ilvl="2" w:tplc="0809001B">
      <w:start w:val="1"/>
      <w:numFmt w:val="lowerRoman"/>
      <w:lvlText w:val="%3."/>
      <w:lvlJc w:val="right"/>
      <w:pPr>
        <w:ind w:left="2302" w:hanging="180"/>
      </w:pPr>
    </w:lvl>
    <w:lvl w:ilvl="3" w:tplc="08090001">
      <w:start w:val="1"/>
      <w:numFmt w:val="bullet"/>
      <w:lvlText w:val=""/>
      <w:lvlJc w:val="left"/>
      <w:pPr>
        <w:ind w:left="3022" w:hanging="360"/>
      </w:pPr>
      <w:rPr>
        <w:rFonts w:ascii="Symbol" w:hAnsi="Symbol" w:hint="default"/>
      </w:r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10" w15:restartNumberingAfterBreak="0">
    <w:nsid w:val="18982614"/>
    <w:multiLevelType w:val="multilevel"/>
    <w:tmpl w:val="0674F3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93A0DFB"/>
    <w:multiLevelType w:val="hybridMultilevel"/>
    <w:tmpl w:val="F948D6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B1192"/>
    <w:multiLevelType w:val="multilevel"/>
    <w:tmpl w:val="63BA7632"/>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3"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8B1545E"/>
    <w:multiLevelType w:val="hybridMultilevel"/>
    <w:tmpl w:val="A65ED0EE"/>
    <w:lvl w:ilvl="0" w:tplc="0409000F">
      <w:start w:val="5"/>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B300947"/>
    <w:multiLevelType w:val="hybridMultilevel"/>
    <w:tmpl w:val="24761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493F18"/>
    <w:multiLevelType w:val="hybridMultilevel"/>
    <w:tmpl w:val="991A14C0"/>
    <w:lvl w:ilvl="0" w:tplc="AD9E3B18">
      <w:start w:val="8"/>
      <w:numFmt w:val="decimal"/>
      <w:lvlText w:val="%1."/>
      <w:lvlJc w:val="left"/>
      <w:pPr>
        <w:ind w:left="100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5D200D8"/>
    <w:multiLevelType w:val="hybridMultilevel"/>
    <w:tmpl w:val="3E2C9028"/>
    <w:lvl w:ilvl="0" w:tplc="97564EB0">
      <w:start w:val="1"/>
      <w:numFmt w:val="lowerRoman"/>
      <w:lvlText w:val="(%1)"/>
      <w:lvlJc w:val="left"/>
      <w:pPr>
        <w:ind w:left="1222" w:hanging="360"/>
      </w:pPr>
      <w:rPr>
        <w:rFonts w:hint="default"/>
        <w:b w:val="0"/>
      </w:rPr>
    </w:lvl>
    <w:lvl w:ilvl="1" w:tplc="08090019" w:tentative="1">
      <w:start w:val="1"/>
      <w:numFmt w:val="lowerLetter"/>
      <w:lvlText w:val="%2."/>
      <w:lvlJc w:val="left"/>
      <w:pPr>
        <w:ind w:left="1942" w:hanging="360"/>
      </w:pPr>
    </w:lvl>
    <w:lvl w:ilvl="2" w:tplc="0809001B" w:tentative="1">
      <w:start w:val="1"/>
      <w:numFmt w:val="lowerRoman"/>
      <w:lvlText w:val="%3."/>
      <w:lvlJc w:val="right"/>
      <w:pPr>
        <w:ind w:left="2662" w:hanging="180"/>
      </w:pPr>
    </w:lvl>
    <w:lvl w:ilvl="3" w:tplc="0809000F" w:tentative="1">
      <w:start w:val="1"/>
      <w:numFmt w:val="decimal"/>
      <w:lvlText w:val="%4."/>
      <w:lvlJc w:val="left"/>
      <w:pPr>
        <w:ind w:left="3382" w:hanging="360"/>
      </w:pPr>
    </w:lvl>
    <w:lvl w:ilvl="4" w:tplc="08090019" w:tentative="1">
      <w:start w:val="1"/>
      <w:numFmt w:val="lowerLetter"/>
      <w:lvlText w:val="%5."/>
      <w:lvlJc w:val="left"/>
      <w:pPr>
        <w:ind w:left="4102" w:hanging="360"/>
      </w:pPr>
    </w:lvl>
    <w:lvl w:ilvl="5" w:tplc="0809001B" w:tentative="1">
      <w:start w:val="1"/>
      <w:numFmt w:val="lowerRoman"/>
      <w:lvlText w:val="%6."/>
      <w:lvlJc w:val="right"/>
      <w:pPr>
        <w:ind w:left="4822" w:hanging="180"/>
      </w:pPr>
    </w:lvl>
    <w:lvl w:ilvl="6" w:tplc="0809000F" w:tentative="1">
      <w:start w:val="1"/>
      <w:numFmt w:val="decimal"/>
      <w:lvlText w:val="%7."/>
      <w:lvlJc w:val="left"/>
      <w:pPr>
        <w:ind w:left="5542" w:hanging="360"/>
      </w:pPr>
    </w:lvl>
    <w:lvl w:ilvl="7" w:tplc="08090019" w:tentative="1">
      <w:start w:val="1"/>
      <w:numFmt w:val="lowerLetter"/>
      <w:lvlText w:val="%8."/>
      <w:lvlJc w:val="left"/>
      <w:pPr>
        <w:ind w:left="6262" w:hanging="360"/>
      </w:pPr>
    </w:lvl>
    <w:lvl w:ilvl="8" w:tplc="0809001B" w:tentative="1">
      <w:start w:val="1"/>
      <w:numFmt w:val="lowerRoman"/>
      <w:lvlText w:val="%9."/>
      <w:lvlJc w:val="right"/>
      <w:pPr>
        <w:ind w:left="6982" w:hanging="180"/>
      </w:pPr>
    </w:lvl>
  </w:abstractNum>
  <w:abstractNum w:abstractNumId="19" w15:restartNumberingAfterBreak="0">
    <w:nsid w:val="370C7D57"/>
    <w:multiLevelType w:val="hybridMultilevel"/>
    <w:tmpl w:val="25FEF7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6970C9"/>
    <w:multiLevelType w:val="multilevel"/>
    <w:tmpl w:val="6B3AFE10"/>
    <w:lvl w:ilvl="0">
      <w:start w:val="7"/>
      <w:numFmt w:val="decimal"/>
      <w:lvlText w:val="%1."/>
      <w:lvlJc w:val="left"/>
      <w:pPr>
        <w:ind w:left="2880" w:hanging="360"/>
      </w:pPr>
      <w:rPr>
        <w:rFonts w:hint="default"/>
      </w:rPr>
    </w:lvl>
    <w:lvl w:ilvl="1">
      <w:start w:val="1"/>
      <w:numFmt w:val="lowerLetter"/>
      <w:lvlText w:val="%2."/>
      <w:lvlJc w:val="left"/>
      <w:pPr>
        <w:ind w:left="3600" w:hanging="360"/>
      </w:pPr>
      <w:rPr>
        <w:rFonts w:hint="default"/>
      </w:rPr>
    </w:lvl>
    <w:lvl w:ilvl="2">
      <w:start w:val="1"/>
      <w:numFmt w:val="lowerRoman"/>
      <w:lvlText w:val="%3."/>
      <w:lvlJc w:val="right"/>
      <w:pPr>
        <w:ind w:left="4320" w:hanging="180"/>
      </w:pPr>
      <w:rPr>
        <w:rFonts w:hint="default"/>
      </w:rPr>
    </w:lvl>
    <w:lvl w:ilvl="3">
      <w:start w:val="1"/>
      <w:numFmt w:val="decimal"/>
      <w:lvlText w:val="%4."/>
      <w:lvlJc w:val="left"/>
      <w:pPr>
        <w:ind w:left="5040" w:hanging="360"/>
      </w:pPr>
      <w:rPr>
        <w:rFonts w:hint="default"/>
      </w:rPr>
    </w:lvl>
    <w:lvl w:ilvl="4">
      <w:start w:val="1"/>
      <w:numFmt w:val="lowerLetter"/>
      <w:lvlText w:val="%5."/>
      <w:lvlJc w:val="left"/>
      <w:pPr>
        <w:ind w:left="5760" w:hanging="360"/>
      </w:pPr>
      <w:rPr>
        <w:rFonts w:hint="default"/>
      </w:rPr>
    </w:lvl>
    <w:lvl w:ilvl="5">
      <w:start w:val="1"/>
      <w:numFmt w:val="lowerRoman"/>
      <w:lvlText w:val="%6."/>
      <w:lvlJc w:val="right"/>
      <w:pPr>
        <w:ind w:left="6480" w:hanging="180"/>
      </w:pPr>
      <w:rPr>
        <w:rFonts w:hint="default"/>
      </w:rPr>
    </w:lvl>
    <w:lvl w:ilvl="6">
      <w:start w:val="1"/>
      <w:numFmt w:val="decimal"/>
      <w:lvlText w:val="%7."/>
      <w:lvlJc w:val="left"/>
      <w:pPr>
        <w:ind w:left="7200" w:hanging="360"/>
      </w:pPr>
      <w:rPr>
        <w:rFonts w:hint="default"/>
      </w:rPr>
    </w:lvl>
    <w:lvl w:ilvl="7">
      <w:start w:val="1"/>
      <w:numFmt w:val="lowerLetter"/>
      <w:lvlText w:val="%8."/>
      <w:lvlJc w:val="left"/>
      <w:pPr>
        <w:ind w:left="7920" w:hanging="360"/>
      </w:pPr>
      <w:rPr>
        <w:rFonts w:hint="default"/>
      </w:rPr>
    </w:lvl>
    <w:lvl w:ilvl="8">
      <w:start w:val="1"/>
      <w:numFmt w:val="lowerRoman"/>
      <w:lvlText w:val="%9."/>
      <w:lvlJc w:val="right"/>
      <w:pPr>
        <w:ind w:left="8640" w:hanging="180"/>
      </w:pPr>
      <w:rPr>
        <w:rFonts w:hint="default"/>
      </w:rPr>
    </w:lvl>
  </w:abstractNum>
  <w:abstractNum w:abstractNumId="21" w15:restartNumberingAfterBreak="0">
    <w:nsid w:val="38BA72BE"/>
    <w:multiLevelType w:val="hybridMultilevel"/>
    <w:tmpl w:val="3C2CF6E2"/>
    <w:lvl w:ilvl="0" w:tplc="94E499BC">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2" w15:restartNumberingAfterBreak="0">
    <w:nsid w:val="41EF2450"/>
    <w:multiLevelType w:val="hybridMultilevel"/>
    <w:tmpl w:val="96A4A422"/>
    <w:lvl w:ilvl="0" w:tplc="7396DE58">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47735BA9"/>
    <w:multiLevelType w:val="hybridMultilevel"/>
    <w:tmpl w:val="915E41C2"/>
    <w:lvl w:ilvl="0" w:tplc="08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489D7F7F"/>
    <w:multiLevelType w:val="hybridMultilevel"/>
    <w:tmpl w:val="1026FA3A"/>
    <w:lvl w:ilvl="0" w:tplc="97564EB0">
      <w:start w:val="1"/>
      <w:numFmt w:val="lowerRoman"/>
      <w:lvlText w:val="(%1)"/>
      <w:lvlJc w:val="left"/>
      <w:pPr>
        <w:ind w:left="1004" w:hanging="360"/>
      </w:pPr>
      <w:rPr>
        <w:rFonts w:hint="default"/>
        <w:b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5" w15:restartNumberingAfterBreak="0">
    <w:nsid w:val="4939437F"/>
    <w:multiLevelType w:val="multilevel"/>
    <w:tmpl w:val="06DEB6C4"/>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6" w15:restartNumberingAfterBreak="0">
    <w:nsid w:val="4A875F3E"/>
    <w:multiLevelType w:val="hybridMultilevel"/>
    <w:tmpl w:val="1FC4020E"/>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ABB3F79"/>
    <w:multiLevelType w:val="hybridMultilevel"/>
    <w:tmpl w:val="A1805900"/>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4BD911DB"/>
    <w:multiLevelType w:val="hybridMultilevel"/>
    <w:tmpl w:val="3F60D824"/>
    <w:lvl w:ilvl="0" w:tplc="33023BF0">
      <w:start w:val="1"/>
      <w:numFmt w:val="lowerLetter"/>
      <w:lvlText w:val="(%1)"/>
      <w:lvlJc w:val="left"/>
      <w:pPr>
        <w:ind w:left="1080" w:hanging="360"/>
      </w:pPr>
      <w:rPr>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9" w15:restartNumberingAfterBreak="0">
    <w:nsid w:val="4C732933"/>
    <w:multiLevelType w:val="hybridMultilevel"/>
    <w:tmpl w:val="9D428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497461"/>
    <w:multiLevelType w:val="multilevel"/>
    <w:tmpl w:val="11FA26CA"/>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hint="default"/>
        <w:b w:val="0"/>
      </w:rPr>
    </w:lvl>
    <w:lvl w:ilvl="2">
      <w:start w:val="1"/>
      <w:numFmt w:val="lowerRoman"/>
      <w:lvlText w:val="(%3)"/>
      <w:lvlJc w:val="left"/>
      <w:pPr>
        <w:tabs>
          <w:tab w:val="num" w:pos="2160"/>
        </w:tabs>
        <w:ind w:left="2160" w:hanging="360"/>
      </w:pPr>
      <w:rPr>
        <w:rFonts w:hint="default"/>
        <w:b w:val="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97702ED"/>
    <w:multiLevelType w:val="hybridMultilevel"/>
    <w:tmpl w:val="34FAD3C2"/>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B82414A"/>
    <w:multiLevelType w:val="hybridMultilevel"/>
    <w:tmpl w:val="D48ECFF2"/>
    <w:lvl w:ilvl="0" w:tplc="97564EB0">
      <w:start w:val="1"/>
      <w:numFmt w:val="lowerRoman"/>
      <w:lvlText w:val="(%1)"/>
      <w:lvlJc w:val="left"/>
      <w:pPr>
        <w:ind w:left="1222" w:hanging="360"/>
      </w:pPr>
      <w:rPr>
        <w:rFonts w:hint="default"/>
        <w:b w:val="0"/>
      </w:rPr>
    </w:lvl>
    <w:lvl w:ilvl="1" w:tplc="08090019" w:tentative="1">
      <w:start w:val="1"/>
      <w:numFmt w:val="lowerLetter"/>
      <w:lvlText w:val="%2."/>
      <w:lvlJc w:val="left"/>
      <w:pPr>
        <w:ind w:left="1942" w:hanging="360"/>
      </w:pPr>
    </w:lvl>
    <w:lvl w:ilvl="2" w:tplc="0809001B" w:tentative="1">
      <w:start w:val="1"/>
      <w:numFmt w:val="lowerRoman"/>
      <w:lvlText w:val="%3."/>
      <w:lvlJc w:val="right"/>
      <w:pPr>
        <w:ind w:left="2662" w:hanging="180"/>
      </w:pPr>
    </w:lvl>
    <w:lvl w:ilvl="3" w:tplc="0809000F" w:tentative="1">
      <w:start w:val="1"/>
      <w:numFmt w:val="decimal"/>
      <w:lvlText w:val="%4."/>
      <w:lvlJc w:val="left"/>
      <w:pPr>
        <w:ind w:left="3382" w:hanging="360"/>
      </w:pPr>
    </w:lvl>
    <w:lvl w:ilvl="4" w:tplc="08090019" w:tentative="1">
      <w:start w:val="1"/>
      <w:numFmt w:val="lowerLetter"/>
      <w:lvlText w:val="%5."/>
      <w:lvlJc w:val="left"/>
      <w:pPr>
        <w:ind w:left="4102" w:hanging="360"/>
      </w:pPr>
    </w:lvl>
    <w:lvl w:ilvl="5" w:tplc="0809001B" w:tentative="1">
      <w:start w:val="1"/>
      <w:numFmt w:val="lowerRoman"/>
      <w:lvlText w:val="%6."/>
      <w:lvlJc w:val="right"/>
      <w:pPr>
        <w:ind w:left="4822" w:hanging="180"/>
      </w:pPr>
    </w:lvl>
    <w:lvl w:ilvl="6" w:tplc="0809000F" w:tentative="1">
      <w:start w:val="1"/>
      <w:numFmt w:val="decimal"/>
      <w:lvlText w:val="%7."/>
      <w:lvlJc w:val="left"/>
      <w:pPr>
        <w:ind w:left="5542" w:hanging="360"/>
      </w:pPr>
    </w:lvl>
    <w:lvl w:ilvl="7" w:tplc="08090019" w:tentative="1">
      <w:start w:val="1"/>
      <w:numFmt w:val="lowerLetter"/>
      <w:lvlText w:val="%8."/>
      <w:lvlJc w:val="left"/>
      <w:pPr>
        <w:ind w:left="6262" w:hanging="360"/>
      </w:pPr>
    </w:lvl>
    <w:lvl w:ilvl="8" w:tplc="0809001B" w:tentative="1">
      <w:start w:val="1"/>
      <w:numFmt w:val="lowerRoman"/>
      <w:lvlText w:val="%9."/>
      <w:lvlJc w:val="right"/>
      <w:pPr>
        <w:ind w:left="6982" w:hanging="180"/>
      </w:pPr>
    </w:lvl>
  </w:abstractNum>
  <w:abstractNum w:abstractNumId="33"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E6472B8"/>
    <w:multiLevelType w:val="hybridMultilevel"/>
    <w:tmpl w:val="869A62DE"/>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01F6292"/>
    <w:multiLevelType w:val="multilevel"/>
    <w:tmpl w:val="74E0567C"/>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6" w15:restartNumberingAfterBreak="0">
    <w:nsid w:val="63DD5058"/>
    <w:multiLevelType w:val="hybridMultilevel"/>
    <w:tmpl w:val="030C2178"/>
    <w:lvl w:ilvl="0" w:tplc="300A7668">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7" w15:restartNumberingAfterBreak="0">
    <w:nsid w:val="64A6741C"/>
    <w:multiLevelType w:val="multilevel"/>
    <w:tmpl w:val="686460D2"/>
    <w:lvl w:ilvl="0">
      <w:start w:val="1"/>
      <w:numFmt w:val="decimal"/>
      <w:lvlText w:val="%1."/>
      <w:lvlJc w:val="left"/>
      <w:pPr>
        <w:tabs>
          <w:tab w:val="num" w:pos="502"/>
        </w:tabs>
        <w:ind w:left="502"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5257B15"/>
    <w:multiLevelType w:val="hybridMultilevel"/>
    <w:tmpl w:val="E8D6D614"/>
    <w:lvl w:ilvl="0" w:tplc="80D4AD96">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67AD3262"/>
    <w:multiLevelType w:val="hybridMultilevel"/>
    <w:tmpl w:val="15DAA77C"/>
    <w:lvl w:ilvl="0" w:tplc="27F2D1D6">
      <w:numFmt w:val="bullet"/>
      <w:lvlText w:val="-"/>
      <w:lvlJc w:val="left"/>
      <w:pPr>
        <w:tabs>
          <w:tab w:val="num" w:pos="360"/>
        </w:tabs>
        <w:ind w:left="360" w:hanging="360"/>
      </w:pPr>
      <w:rPr>
        <w:rFonts w:ascii="Century" w:eastAsia="MS Mincho" w:hAnsi="Century"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40" w15:restartNumberingAfterBreak="0">
    <w:nsid w:val="6CD868FD"/>
    <w:multiLevelType w:val="multilevel"/>
    <w:tmpl w:val="06C28CD4"/>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1" w15:restartNumberingAfterBreak="0">
    <w:nsid w:val="74A1070E"/>
    <w:multiLevelType w:val="hybridMultilevel"/>
    <w:tmpl w:val="03E82326"/>
    <w:lvl w:ilvl="0" w:tplc="0809000F">
      <w:start w:val="1"/>
      <w:numFmt w:val="decimal"/>
      <w:lvlText w:val="%1."/>
      <w:lvlJc w:val="left"/>
      <w:pPr>
        <w:ind w:left="1004" w:hanging="360"/>
      </w:pPr>
      <w:rPr>
        <w:rFonts w:hint="default"/>
        <w:b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42" w15:restartNumberingAfterBreak="0">
    <w:nsid w:val="772F0F1F"/>
    <w:multiLevelType w:val="hybridMultilevel"/>
    <w:tmpl w:val="03FA0AE0"/>
    <w:lvl w:ilvl="0" w:tplc="A07E97C0">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C3F4D9A"/>
    <w:multiLevelType w:val="hybridMultilevel"/>
    <w:tmpl w:val="C2BE70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976B69"/>
    <w:multiLevelType w:val="hybridMultilevel"/>
    <w:tmpl w:val="D1DEA842"/>
    <w:lvl w:ilvl="0" w:tplc="6C4C4058">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E3E51F1"/>
    <w:multiLevelType w:val="hybridMultilevel"/>
    <w:tmpl w:val="9F0C389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6" w15:restartNumberingAfterBreak="0">
    <w:nsid w:val="7FF06B8D"/>
    <w:multiLevelType w:val="hybridMultilevel"/>
    <w:tmpl w:val="5F387ABC"/>
    <w:lvl w:ilvl="0" w:tplc="33023BF0">
      <w:start w:val="1"/>
      <w:numFmt w:val="lowerLetter"/>
      <w:lvlText w:val="(%1)"/>
      <w:lvlJc w:val="left"/>
      <w:pPr>
        <w:ind w:left="1080" w:hanging="360"/>
      </w:pPr>
      <w:rPr>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num w:numId="1" w16cid:durableId="1852182984">
    <w:abstractNumId w:val="13"/>
  </w:num>
  <w:num w:numId="2" w16cid:durableId="9679336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35833342">
    <w:abstractNumId w:val="14"/>
  </w:num>
  <w:num w:numId="4" w16cid:durableId="770054915">
    <w:abstractNumId w:val="14"/>
  </w:num>
  <w:num w:numId="5" w16cid:durableId="1621185219">
    <w:abstractNumId w:val="14"/>
  </w:num>
  <w:num w:numId="6" w16cid:durableId="1733894107">
    <w:abstractNumId w:val="2"/>
  </w:num>
  <w:num w:numId="7" w16cid:durableId="900942908">
    <w:abstractNumId w:val="33"/>
  </w:num>
  <w:num w:numId="8" w16cid:durableId="1865315787">
    <w:abstractNumId w:val="30"/>
  </w:num>
  <w:num w:numId="9" w16cid:durableId="582226151">
    <w:abstractNumId w:val="37"/>
  </w:num>
  <w:num w:numId="10" w16cid:durableId="1499688887">
    <w:abstractNumId w:val="37"/>
    <w:lvlOverride w:ilvl="0">
      <w:lvl w:ilvl="0">
        <w:start w:val="1"/>
        <w:numFmt w:val="decimal"/>
        <w:lvlText w:val="%1."/>
        <w:lvlJc w:val="left"/>
        <w:pPr>
          <w:ind w:left="2880" w:hanging="360"/>
        </w:pPr>
      </w:lvl>
    </w:lvlOverride>
    <w:lvlOverride w:ilvl="1">
      <w:lvl w:ilvl="1">
        <w:start w:val="1"/>
        <w:numFmt w:val="lowerLetter"/>
        <w:lvlText w:val="%2."/>
        <w:lvlJc w:val="left"/>
        <w:pPr>
          <w:ind w:left="3600" w:hanging="360"/>
        </w:pPr>
      </w:lvl>
    </w:lvlOverride>
    <w:lvlOverride w:ilvl="2">
      <w:lvl w:ilvl="2">
        <w:start w:val="1"/>
        <w:numFmt w:val="lowerRoman"/>
        <w:lvlText w:val="%3."/>
        <w:lvlJc w:val="right"/>
        <w:pPr>
          <w:ind w:left="4320" w:hanging="180"/>
        </w:pPr>
      </w:lvl>
    </w:lvlOverride>
    <w:lvlOverride w:ilvl="3">
      <w:lvl w:ilvl="3">
        <w:start w:val="1"/>
        <w:numFmt w:val="decimal"/>
        <w:lvlText w:val="%4."/>
        <w:lvlJc w:val="left"/>
        <w:pPr>
          <w:ind w:left="5040" w:hanging="360"/>
        </w:pPr>
      </w:lvl>
    </w:lvlOverride>
    <w:lvlOverride w:ilvl="4">
      <w:lvl w:ilvl="4" w:tentative="1">
        <w:start w:val="1"/>
        <w:numFmt w:val="lowerLetter"/>
        <w:lvlText w:val="%5."/>
        <w:lvlJc w:val="left"/>
        <w:pPr>
          <w:ind w:left="5760" w:hanging="360"/>
        </w:pPr>
      </w:lvl>
    </w:lvlOverride>
    <w:lvlOverride w:ilvl="5">
      <w:lvl w:ilvl="5" w:tentative="1">
        <w:start w:val="1"/>
        <w:numFmt w:val="lowerRoman"/>
        <w:lvlText w:val="%6."/>
        <w:lvlJc w:val="right"/>
        <w:pPr>
          <w:ind w:left="6480" w:hanging="180"/>
        </w:pPr>
      </w:lvl>
    </w:lvlOverride>
    <w:lvlOverride w:ilvl="6">
      <w:lvl w:ilvl="6" w:tentative="1">
        <w:start w:val="1"/>
        <w:numFmt w:val="decimal"/>
        <w:lvlText w:val="%7."/>
        <w:lvlJc w:val="left"/>
        <w:pPr>
          <w:ind w:left="7200" w:hanging="360"/>
        </w:pPr>
      </w:lvl>
    </w:lvlOverride>
    <w:lvlOverride w:ilvl="7">
      <w:lvl w:ilvl="7" w:tentative="1">
        <w:start w:val="1"/>
        <w:numFmt w:val="lowerLetter"/>
        <w:lvlText w:val="%8."/>
        <w:lvlJc w:val="left"/>
        <w:pPr>
          <w:ind w:left="7920" w:hanging="360"/>
        </w:pPr>
      </w:lvl>
    </w:lvlOverride>
    <w:lvlOverride w:ilvl="8">
      <w:lvl w:ilvl="8" w:tentative="1">
        <w:start w:val="1"/>
        <w:numFmt w:val="lowerRoman"/>
        <w:lvlText w:val="%9."/>
        <w:lvlJc w:val="right"/>
        <w:pPr>
          <w:ind w:left="8640" w:hanging="180"/>
        </w:pPr>
      </w:lvl>
    </w:lvlOverride>
  </w:num>
  <w:num w:numId="11" w16cid:durableId="66197982">
    <w:abstractNumId w:val="12"/>
  </w:num>
  <w:num w:numId="12" w16cid:durableId="1338382844">
    <w:abstractNumId w:val="8"/>
  </w:num>
  <w:num w:numId="13" w16cid:durableId="102120628">
    <w:abstractNumId w:val="9"/>
  </w:num>
  <w:num w:numId="14" w16cid:durableId="1689603266">
    <w:abstractNumId w:val="0"/>
  </w:num>
  <w:num w:numId="15" w16cid:durableId="2007584369">
    <w:abstractNumId w:val="40"/>
  </w:num>
  <w:num w:numId="16" w16cid:durableId="1753307798">
    <w:abstractNumId w:val="35"/>
  </w:num>
  <w:num w:numId="17" w16cid:durableId="2015959402">
    <w:abstractNumId w:val="32"/>
  </w:num>
  <w:num w:numId="18" w16cid:durableId="1661352444">
    <w:abstractNumId w:val="25"/>
  </w:num>
  <w:num w:numId="19" w16cid:durableId="2130465638">
    <w:abstractNumId w:val="44"/>
  </w:num>
  <w:num w:numId="20" w16cid:durableId="1164394362">
    <w:abstractNumId w:val="4"/>
  </w:num>
  <w:num w:numId="21" w16cid:durableId="109010534">
    <w:abstractNumId w:val="18"/>
  </w:num>
  <w:num w:numId="22" w16cid:durableId="1652249398">
    <w:abstractNumId w:val="38"/>
  </w:num>
  <w:num w:numId="23" w16cid:durableId="1329213752">
    <w:abstractNumId w:val="31"/>
  </w:num>
  <w:num w:numId="24" w16cid:durableId="1190877132">
    <w:abstractNumId w:val="27"/>
  </w:num>
  <w:num w:numId="25" w16cid:durableId="181941454">
    <w:abstractNumId w:val="1"/>
  </w:num>
  <w:num w:numId="26" w16cid:durableId="1593278126">
    <w:abstractNumId w:val="45"/>
  </w:num>
  <w:num w:numId="27" w16cid:durableId="2081514278">
    <w:abstractNumId w:val="34"/>
  </w:num>
  <w:num w:numId="28" w16cid:durableId="1486044011">
    <w:abstractNumId w:val="24"/>
  </w:num>
  <w:num w:numId="29" w16cid:durableId="1977950139">
    <w:abstractNumId w:val="41"/>
  </w:num>
  <w:num w:numId="30" w16cid:durableId="2066754864">
    <w:abstractNumId w:val="20"/>
  </w:num>
  <w:num w:numId="31" w16cid:durableId="390807805">
    <w:abstractNumId w:val="17"/>
  </w:num>
  <w:num w:numId="32" w16cid:durableId="1824736928">
    <w:abstractNumId w:val="26"/>
  </w:num>
  <w:num w:numId="33" w16cid:durableId="9877855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7364809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9795791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0692296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64188401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98300625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526820072">
    <w:abstractNumId w:val="1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980184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557381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800735590">
    <w:abstractNumId w:val="16"/>
  </w:num>
  <w:num w:numId="43" w16cid:durableId="1728260008">
    <w:abstractNumId w:val="7"/>
  </w:num>
  <w:num w:numId="44" w16cid:durableId="863518011">
    <w:abstractNumId w:val="43"/>
  </w:num>
  <w:num w:numId="45" w16cid:durableId="829061865">
    <w:abstractNumId w:val="11"/>
  </w:num>
  <w:num w:numId="46" w16cid:durableId="466246987">
    <w:abstractNumId w:val="29"/>
  </w:num>
  <w:num w:numId="47" w16cid:durableId="1997605578">
    <w:abstractNumId w:val="39"/>
  </w:num>
  <w:num w:numId="48" w16cid:durableId="1265697792">
    <w:abstractNumId w:val="19"/>
  </w:num>
  <w:num w:numId="49" w16cid:durableId="56100063">
    <w:abstractNumId w:val="42"/>
  </w:num>
  <w:num w:numId="50" w16cid:durableId="850921693">
    <w:abstractNumId w:val="3"/>
  </w:num>
  <w:num w:numId="51" w16cid:durableId="167106040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37D3"/>
    <w:rsid w:val="000100AC"/>
    <w:rsid w:val="0001456A"/>
    <w:rsid w:val="000452EA"/>
    <w:rsid w:val="000551E7"/>
    <w:rsid w:val="0006383F"/>
    <w:rsid w:val="0008054F"/>
    <w:rsid w:val="00084E6E"/>
    <w:rsid w:val="00090CE0"/>
    <w:rsid w:val="000A27E1"/>
    <w:rsid w:val="000B65D1"/>
    <w:rsid w:val="000E7094"/>
    <w:rsid w:val="00144B82"/>
    <w:rsid w:val="001624B0"/>
    <w:rsid w:val="00195517"/>
    <w:rsid w:val="001A6A2E"/>
    <w:rsid w:val="001A7C67"/>
    <w:rsid w:val="001B5352"/>
    <w:rsid w:val="001D43B0"/>
    <w:rsid w:val="001E24B7"/>
    <w:rsid w:val="002230EF"/>
    <w:rsid w:val="002346A8"/>
    <w:rsid w:val="00281C71"/>
    <w:rsid w:val="00343FBE"/>
    <w:rsid w:val="00361EE7"/>
    <w:rsid w:val="00367001"/>
    <w:rsid w:val="00372455"/>
    <w:rsid w:val="0038446A"/>
    <w:rsid w:val="00397F45"/>
    <w:rsid w:val="003B432C"/>
    <w:rsid w:val="003C1AE4"/>
    <w:rsid w:val="003C7D6E"/>
    <w:rsid w:val="003E1742"/>
    <w:rsid w:val="003E37D3"/>
    <w:rsid w:val="003F241B"/>
    <w:rsid w:val="00430A8A"/>
    <w:rsid w:val="00483460"/>
    <w:rsid w:val="00497F45"/>
    <w:rsid w:val="004A0700"/>
    <w:rsid w:val="004B2139"/>
    <w:rsid w:val="004F6128"/>
    <w:rsid w:val="00551C56"/>
    <w:rsid w:val="005578F0"/>
    <w:rsid w:val="00561A3F"/>
    <w:rsid w:val="00573FC7"/>
    <w:rsid w:val="005751A3"/>
    <w:rsid w:val="005963ED"/>
    <w:rsid w:val="005A3CBF"/>
    <w:rsid w:val="0061577A"/>
    <w:rsid w:val="00654569"/>
    <w:rsid w:val="00660840"/>
    <w:rsid w:val="006657CF"/>
    <w:rsid w:val="006703BA"/>
    <w:rsid w:val="006808AD"/>
    <w:rsid w:val="006861E1"/>
    <w:rsid w:val="006A6790"/>
    <w:rsid w:val="006B0722"/>
    <w:rsid w:val="006B779B"/>
    <w:rsid w:val="00715D77"/>
    <w:rsid w:val="007231E3"/>
    <w:rsid w:val="00725ADB"/>
    <w:rsid w:val="00734847"/>
    <w:rsid w:val="00745158"/>
    <w:rsid w:val="00752AD2"/>
    <w:rsid w:val="007748B1"/>
    <w:rsid w:val="00797B09"/>
    <w:rsid w:val="007A0AB7"/>
    <w:rsid w:val="007B0CC1"/>
    <w:rsid w:val="007C5007"/>
    <w:rsid w:val="007D7393"/>
    <w:rsid w:val="007F0EF1"/>
    <w:rsid w:val="007F25BE"/>
    <w:rsid w:val="008104CE"/>
    <w:rsid w:val="00811E8A"/>
    <w:rsid w:val="0081323E"/>
    <w:rsid w:val="00814039"/>
    <w:rsid w:val="00832856"/>
    <w:rsid w:val="00856878"/>
    <w:rsid w:val="008B2A5A"/>
    <w:rsid w:val="008F234B"/>
    <w:rsid w:val="008F52F9"/>
    <w:rsid w:val="00920DBF"/>
    <w:rsid w:val="00942B1A"/>
    <w:rsid w:val="00944E9C"/>
    <w:rsid w:val="00951913"/>
    <w:rsid w:val="009560C1"/>
    <w:rsid w:val="00971CF7"/>
    <w:rsid w:val="009A7CA2"/>
    <w:rsid w:val="009C6F7B"/>
    <w:rsid w:val="009C7294"/>
    <w:rsid w:val="009D2639"/>
    <w:rsid w:val="009D422B"/>
    <w:rsid w:val="009D5161"/>
    <w:rsid w:val="00A0101C"/>
    <w:rsid w:val="00A0225E"/>
    <w:rsid w:val="00A14618"/>
    <w:rsid w:val="00A16C9E"/>
    <w:rsid w:val="00A50DD6"/>
    <w:rsid w:val="00A64E71"/>
    <w:rsid w:val="00AD3A3A"/>
    <w:rsid w:val="00AE5F51"/>
    <w:rsid w:val="00B10A39"/>
    <w:rsid w:val="00B23429"/>
    <w:rsid w:val="00B45F00"/>
    <w:rsid w:val="00B55408"/>
    <w:rsid w:val="00B74602"/>
    <w:rsid w:val="00BA40CD"/>
    <w:rsid w:val="00BC39E4"/>
    <w:rsid w:val="00BD760B"/>
    <w:rsid w:val="00BE306C"/>
    <w:rsid w:val="00BF0F0D"/>
    <w:rsid w:val="00C014EC"/>
    <w:rsid w:val="00C26436"/>
    <w:rsid w:val="00C314A8"/>
    <w:rsid w:val="00C4265B"/>
    <w:rsid w:val="00C458A5"/>
    <w:rsid w:val="00C549A0"/>
    <w:rsid w:val="00C61A13"/>
    <w:rsid w:val="00C6528D"/>
    <w:rsid w:val="00CB3EA3"/>
    <w:rsid w:val="00CC008A"/>
    <w:rsid w:val="00CE3063"/>
    <w:rsid w:val="00D03C8C"/>
    <w:rsid w:val="00D04385"/>
    <w:rsid w:val="00D14D02"/>
    <w:rsid w:val="00D33C62"/>
    <w:rsid w:val="00D934AF"/>
    <w:rsid w:val="00D96B27"/>
    <w:rsid w:val="00DA0181"/>
    <w:rsid w:val="00DA3D6D"/>
    <w:rsid w:val="00DA5473"/>
    <w:rsid w:val="00DC085F"/>
    <w:rsid w:val="00DC2CA9"/>
    <w:rsid w:val="00DD6121"/>
    <w:rsid w:val="00DF13EC"/>
    <w:rsid w:val="00DF17CC"/>
    <w:rsid w:val="00E161DF"/>
    <w:rsid w:val="00E17806"/>
    <w:rsid w:val="00E972D2"/>
    <w:rsid w:val="00EA61B2"/>
    <w:rsid w:val="00EF0932"/>
    <w:rsid w:val="00EF2138"/>
    <w:rsid w:val="00F27E11"/>
    <w:rsid w:val="00F476E4"/>
    <w:rsid w:val="00F54C7D"/>
    <w:rsid w:val="00F86536"/>
    <w:rsid w:val="00FA7459"/>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75F73"/>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3FC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7231E3"/>
    <w:pPr>
      <w:keepNext/>
      <w:keepLines/>
      <w:spacing w:before="240"/>
      <w:outlineLvl w:val="0"/>
    </w:pPr>
    <w:rPr>
      <w:rFonts w:asciiTheme="majorHAnsi" w:eastAsiaTheme="majorEastAsia" w:hAnsiTheme="majorHAnsi" w:cstheme="majorBidi"/>
      <w:color w:val="2E74B5" w:themeColor="accent1" w:themeShade="BF"/>
      <w:sz w:val="32"/>
      <w:szCs w:val="32"/>
      <w:lang w:val="en-US"/>
    </w:rPr>
  </w:style>
  <w:style w:type="paragraph" w:styleId="Heading2">
    <w:name w:val="heading 2"/>
    <w:basedOn w:val="Normal"/>
    <w:next w:val="Normal"/>
    <w:link w:val="Heading2Char"/>
    <w:uiPriority w:val="9"/>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7231E3"/>
    <w:rPr>
      <w:rFonts w:asciiTheme="majorHAnsi" w:eastAsiaTheme="majorEastAsia" w:hAnsiTheme="majorHAnsi" w:cstheme="majorBidi"/>
      <w:color w:val="2E74B5" w:themeColor="accent1" w:themeShade="BF"/>
      <w:sz w:val="32"/>
      <w:szCs w:val="32"/>
      <w:lang w:val="en-US"/>
    </w:rPr>
  </w:style>
  <w:style w:type="character" w:customStyle="1" w:styleId="apple-converted-space">
    <w:name w:val="apple-converted-space"/>
    <w:basedOn w:val="DefaultParagraphFont"/>
    <w:rsid w:val="00B55408"/>
  </w:style>
  <w:style w:type="character" w:styleId="UnresolvedMention">
    <w:name w:val="Unresolved Mention"/>
    <w:basedOn w:val="DefaultParagraphFont"/>
    <w:uiPriority w:val="99"/>
    <w:semiHidden/>
    <w:unhideWhenUsed/>
    <w:rsid w:val="00EF0932"/>
    <w:rPr>
      <w:color w:val="605E5C"/>
      <w:shd w:val="clear" w:color="auto" w:fill="E1DFDD"/>
    </w:rPr>
  </w:style>
  <w:style w:type="character" w:styleId="CommentReference">
    <w:name w:val="annotation reference"/>
    <w:basedOn w:val="DefaultParagraphFont"/>
    <w:uiPriority w:val="99"/>
    <w:semiHidden/>
    <w:unhideWhenUsed/>
    <w:rsid w:val="00660840"/>
    <w:rPr>
      <w:sz w:val="16"/>
      <w:szCs w:val="16"/>
    </w:rPr>
  </w:style>
  <w:style w:type="paragraph" w:styleId="CommentText">
    <w:name w:val="annotation text"/>
    <w:basedOn w:val="Normal"/>
    <w:link w:val="CommentTextChar"/>
    <w:uiPriority w:val="99"/>
    <w:unhideWhenUsed/>
    <w:rsid w:val="00660840"/>
  </w:style>
  <w:style w:type="character" w:customStyle="1" w:styleId="CommentTextChar">
    <w:name w:val="Comment Text Char"/>
    <w:basedOn w:val="DefaultParagraphFont"/>
    <w:link w:val="CommentText"/>
    <w:uiPriority w:val="99"/>
    <w:rsid w:val="00660840"/>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427056">
      <w:bodyDiv w:val="1"/>
      <w:marLeft w:val="0"/>
      <w:marRight w:val="0"/>
      <w:marTop w:val="0"/>
      <w:marBottom w:val="0"/>
      <w:divBdr>
        <w:top w:val="none" w:sz="0" w:space="0" w:color="auto"/>
        <w:left w:val="none" w:sz="0" w:space="0" w:color="auto"/>
        <w:bottom w:val="none" w:sz="0" w:space="0" w:color="auto"/>
        <w:right w:val="none" w:sz="0" w:space="0" w:color="auto"/>
      </w:divBdr>
    </w:div>
    <w:div w:id="628362176">
      <w:bodyDiv w:val="1"/>
      <w:marLeft w:val="0"/>
      <w:marRight w:val="0"/>
      <w:marTop w:val="0"/>
      <w:marBottom w:val="0"/>
      <w:divBdr>
        <w:top w:val="none" w:sz="0" w:space="0" w:color="auto"/>
        <w:left w:val="none" w:sz="0" w:space="0" w:color="auto"/>
        <w:bottom w:val="none" w:sz="0" w:space="0" w:color="auto"/>
        <w:right w:val="none" w:sz="0" w:space="0" w:color="auto"/>
      </w:divBdr>
    </w:div>
    <w:div w:id="686562772">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900948178">
      <w:bodyDiv w:val="1"/>
      <w:marLeft w:val="0"/>
      <w:marRight w:val="0"/>
      <w:marTop w:val="0"/>
      <w:marBottom w:val="0"/>
      <w:divBdr>
        <w:top w:val="none" w:sz="0" w:space="0" w:color="auto"/>
        <w:left w:val="none" w:sz="0" w:space="0" w:color="auto"/>
        <w:bottom w:val="none" w:sz="0" w:space="0" w:color="auto"/>
        <w:right w:val="none" w:sz="0" w:space="0" w:color="auto"/>
      </w:divBdr>
    </w:div>
    <w:div w:id="1161116589">
      <w:bodyDiv w:val="1"/>
      <w:marLeft w:val="0"/>
      <w:marRight w:val="0"/>
      <w:marTop w:val="0"/>
      <w:marBottom w:val="0"/>
      <w:divBdr>
        <w:top w:val="none" w:sz="0" w:space="0" w:color="auto"/>
        <w:left w:val="none" w:sz="0" w:space="0" w:color="auto"/>
        <w:bottom w:val="none" w:sz="0" w:space="0" w:color="auto"/>
        <w:right w:val="none" w:sz="0" w:space="0" w:color="auto"/>
      </w:divBdr>
    </w:div>
    <w:div w:id="1216160078">
      <w:bodyDiv w:val="1"/>
      <w:marLeft w:val="0"/>
      <w:marRight w:val="0"/>
      <w:marTop w:val="0"/>
      <w:marBottom w:val="0"/>
      <w:divBdr>
        <w:top w:val="none" w:sz="0" w:space="0" w:color="auto"/>
        <w:left w:val="none" w:sz="0" w:space="0" w:color="auto"/>
        <w:bottom w:val="none" w:sz="0" w:space="0" w:color="auto"/>
        <w:right w:val="none" w:sz="0" w:space="0" w:color="auto"/>
      </w:divBdr>
    </w:div>
    <w:div w:id="1249772046">
      <w:bodyDiv w:val="1"/>
      <w:marLeft w:val="0"/>
      <w:marRight w:val="0"/>
      <w:marTop w:val="0"/>
      <w:marBottom w:val="0"/>
      <w:divBdr>
        <w:top w:val="none" w:sz="0" w:space="0" w:color="auto"/>
        <w:left w:val="none" w:sz="0" w:space="0" w:color="auto"/>
        <w:bottom w:val="none" w:sz="0" w:space="0" w:color="auto"/>
        <w:right w:val="none" w:sz="0" w:space="0" w:color="auto"/>
      </w:divBdr>
    </w:div>
    <w:div w:id="1252473998">
      <w:bodyDiv w:val="1"/>
      <w:marLeft w:val="0"/>
      <w:marRight w:val="0"/>
      <w:marTop w:val="0"/>
      <w:marBottom w:val="0"/>
      <w:divBdr>
        <w:top w:val="none" w:sz="0" w:space="0" w:color="auto"/>
        <w:left w:val="none" w:sz="0" w:space="0" w:color="auto"/>
        <w:bottom w:val="none" w:sz="0" w:space="0" w:color="auto"/>
        <w:right w:val="none" w:sz="0" w:space="0" w:color="auto"/>
      </w:divBdr>
    </w:div>
    <w:div w:id="1549881783">
      <w:bodyDiv w:val="1"/>
      <w:marLeft w:val="0"/>
      <w:marRight w:val="0"/>
      <w:marTop w:val="0"/>
      <w:marBottom w:val="0"/>
      <w:divBdr>
        <w:top w:val="none" w:sz="0" w:space="0" w:color="auto"/>
        <w:left w:val="none" w:sz="0" w:space="0" w:color="auto"/>
        <w:bottom w:val="none" w:sz="0" w:space="0" w:color="auto"/>
        <w:right w:val="none" w:sz="0" w:space="0" w:color="auto"/>
      </w:divBdr>
    </w:div>
    <w:div w:id="1685011103">
      <w:bodyDiv w:val="1"/>
      <w:marLeft w:val="0"/>
      <w:marRight w:val="0"/>
      <w:marTop w:val="0"/>
      <w:marBottom w:val="0"/>
      <w:divBdr>
        <w:top w:val="none" w:sz="0" w:space="0" w:color="auto"/>
        <w:left w:val="none" w:sz="0" w:space="0" w:color="auto"/>
        <w:bottom w:val="none" w:sz="0" w:space="0" w:color="auto"/>
        <w:right w:val="none" w:sz="0" w:space="0" w:color="auto"/>
      </w:divBdr>
    </w:div>
    <w:div w:id="1800804709">
      <w:bodyDiv w:val="1"/>
      <w:marLeft w:val="0"/>
      <w:marRight w:val="0"/>
      <w:marTop w:val="0"/>
      <w:marBottom w:val="0"/>
      <w:divBdr>
        <w:top w:val="none" w:sz="0" w:space="0" w:color="auto"/>
        <w:left w:val="none" w:sz="0" w:space="0" w:color="auto"/>
        <w:bottom w:val="none" w:sz="0" w:space="0" w:color="auto"/>
        <w:right w:val="none" w:sz="0" w:space="0" w:color="auto"/>
      </w:divBdr>
    </w:div>
    <w:div w:id="1827935644">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4859974">
      <w:bodyDiv w:val="1"/>
      <w:marLeft w:val="0"/>
      <w:marRight w:val="0"/>
      <w:marTop w:val="0"/>
      <w:marBottom w:val="0"/>
      <w:divBdr>
        <w:top w:val="none" w:sz="0" w:space="0" w:color="auto"/>
        <w:left w:val="none" w:sz="0" w:space="0" w:color="auto"/>
        <w:bottom w:val="none" w:sz="0" w:space="0" w:color="auto"/>
        <w:right w:val="none" w:sz="0" w:space="0" w:color="auto"/>
      </w:divBdr>
    </w:div>
    <w:div w:id="2121758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719</Words>
  <Characters>4102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3</cp:revision>
  <dcterms:created xsi:type="dcterms:W3CDTF">2024-02-20T08:22:00Z</dcterms:created>
  <dcterms:modified xsi:type="dcterms:W3CDTF">2024-02-20T08:29:00Z</dcterms:modified>
</cp:coreProperties>
</file>